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237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555927" cy="1779555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927" cy="177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39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21.85pt;height:296.6pt;mso-position-horizontal-relative:char;mso-position-vertical-relative:line" coordorigin="0,0" coordsize="8437,5932">
            <v:shape style="position:absolute;left:0;top:1362;width:8437;height:4570" type="#_x0000_t75" stroked="false">
              <v:imagedata r:id="rId7" o:title=""/>
            </v:shape>
            <v:shape style="position:absolute;left:1785;top:0;width:4963;height:1361" type="#_x0000_t75" stroked="false">
              <v:imagedata r:id="rId8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79"/>
        <w:ind w:left="1079" w:right="1485" w:firstLine="0"/>
        <w:jc w:val="center"/>
        <w:rPr>
          <w:rFonts w:ascii="Calibri" w:hAnsi="Calibri" w:cs="Calibri" w:eastAsia="Calibri"/>
          <w:sz w:val="44"/>
          <w:szCs w:val="44"/>
        </w:rPr>
      </w:pPr>
      <w:r>
        <w:rPr>
          <w:rFonts w:ascii="Calibri" w:hAnsi="Calibri" w:cs="Calibri" w:eastAsia="Calibri"/>
          <w:b/>
          <w:bCs/>
          <w:sz w:val="44"/>
          <w:szCs w:val="44"/>
        </w:rPr>
        <w:t>NSWG’S</w:t>
      </w:r>
      <w:r>
        <w:rPr>
          <w:rFonts w:ascii="Calibri" w:hAnsi="Calibri" w:cs="Calibri" w:eastAsia="Calibri"/>
          <w:b/>
          <w:bCs/>
          <w:spacing w:val="-31"/>
          <w:sz w:val="44"/>
          <w:szCs w:val="44"/>
        </w:rPr>
        <w:t> </w:t>
      </w:r>
      <w:r>
        <w:rPr>
          <w:rFonts w:ascii="Calibri" w:hAnsi="Calibri" w:cs="Calibri" w:eastAsia="Calibri"/>
          <w:b/>
          <w:bCs/>
          <w:sz w:val="44"/>
          <w:szCs w:val="44"/>
        </w:rPr>
        <w:t>REPORT</w:t>
      </w:r>
      <w:r>
        <w:rPr>
          <w:rFonts w:ascii="Calibri" w:hAnsi="Calibri" w:cs="Calibri" w:eastAsia="Calibri"/>
          <w:sz w:val="44"/>
          <w:szCs w:val="44"/>
        </w:rPr>
      </w:r>
    </w:p>
    <w:p>
      <w:pPr>
        <w:spacing w:before="0"/>
        <w:ind w:left="1177" w:right="1485" w:firstLine="0"/>
        <w:jc w:val="center"/>
        <w:rPr>
          <w:rFonts w:ascii="Calibri" w:hAnsi="Calibri" w:cs="Calibri" w:eastAsia="Calibri"/>
          <w:sz w:val="44"/>
          <w:szCs w:val="44"/>
        </w:rPr>
      </w:pPr>
      <w:r>
        <w:rPr>
          <w:rFonts w:ascii="Calibri"/>
          <w:b/>
          <w:spacing w:val="-1"/>
          <w:sz w:val="44"/>
        </w:rPr>
        <w:t>ON</w:t>
      </w:r>
      <w:r>
        <w:rPr>
          <w:rFonts w:ascii="Calibri"/>
          <w:b/>
          <w:spacing w:val="-23"/>
          <w:sz w:val="44"/>
        </w:rPr>
        <w:t> </w:t>
      </w:r>
      <w:r>
        <w:rPr>
          <w:rFonts w:ascii="Calibri"/>
          <w:b/>
          <w:sz w:val="44"/>
        </w:rPr>
        <w:t>DETERMINATION</w:t>
      </w:r>
      <w:r>
        <w:rPr>
          <w:rFonts w:ascii="Calibri"/>
          <w:b/>
          <w:spacing w:val="-20"/>
          <w:sz w:val="44"/>
        </w:rPr>
        <w:t> </w:t>
      </w:r>
      <w:r>
        <w:rPr>
          <w:rFonts w:ascii="Calibri"/>
          <w:b/>
          <w:spacing w:val="-1"/>
          <w:sz w:val="44"/>
        </w:rPr>
        <w:t>OF</w:t>
      </w:r>
      <w:r>
        <w:rPr>
          <w:rFonts w:ascii="Calibri"/>
          <w:b/>
          <w:spacing w:val="-23"/>
          <w:sz w:val="44"/>
        </w:rPr>
        <w:t> </w:t>
      </w:r>
      <w:r>
        <w:rPr>
          <w:rFonts w:ascii="Calibri"/>
          <w:b/>
          <w:sz w:val="44"/>
        </w:rPr>
        <w:t>MATERIALITY</w:t>
      </w:r>
      <w:r>
        <w:rPr>
          <w:rFonts w:ascii="Calibri"/>
          <w:sz w:val="44"/>
        </w:rPr>
      </w:r>
    </w:p>
    <w:p>
      <w:pPr>
        <w:spacing w:after="0"/>
        <w:jc w:val="center"/>
        <w:rPr>
          <w:rFonts w:ascii="Calibri" w:hAnsi="Calibri" w:cs="Calibri" w:eastAsia="Calibri"/>
          <w:sz w:val="44"/>
          <w:szCs w:val="44"/>
        </w:rPr>
        <w:sectPr>
          <w:footerReference w:type="default" r:id="rId5"/>
          <w:type w:val="continuous"/>
          <w:pgSz w:w="12240" w:h="15840"/>
          <w:pgMar w:footer="1472" w:top="1140" w:bottom="1660" w:left="1720" w:right="880"/>
          <w:pgNumType w:start="1"/>
        </w:sectPr>
      </w:pPr>
    </w:p>
    <w:p>
      <w:pPr>
        <w:spacing w:before="3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Table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902" w:val="right" w:leader="dot"/>
            </w:tabs>
            <w:spacing w:line="240" w:lineRule="auto" w:before="240"/>
            <w:ind w:left="100" w:right="0" w:firstLine="0"/>
            <w:jc w:val="left"/>
          </w:pPr>
          <w:hyperlink w:history="true" w:anchor="_bookmark0">
            <w:r>
              <w:rPr>
                <w:spacing w:val="-1"/>
              </w:rPr>
              <w:t>DETERMINATION</w:t>
            </w:r>
            <w:r>
              <w:rPr>
                <w:spacing w:val="-4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MATERIALITY</w:t>
              <w:tab/>
            </w:r>
            <w:r>
              <w:rPr/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2" w:val="right" w:leader="dot"/>
            </w:tabs>
            <w:spacing w:line="240" w:lineRule="auto" w:before="140" w:after="0"/>
            <w:ind w:left="318" w:right="0" w:hanging="218"/>
            <w:jc w:val="left"/>
          </w:pPr>
          <w:hyperlink w:history="true" w:anchor="_bookmark1">
            <w:r>
              <w:rPr>
                <w:spacing w:val="-1"/>
              </w:rPr>
              <w:t>Introduction</w:t>
              <w:tab/>
            </w:r>
            <w:r>
              <w:rPr/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2" w:val="right" w:leader="dot"/>
            </w:tabs>
            <w:spacing w:line="240" w:lineRule="auto" w:before="139" w:after="0"/>
            <w:ind w:left="318" w:right="0" w:hanging="218"/>
            <w:jc w:val="left"/>
          </w:pPr>
          <w:hyperlink w:history="true" w:anchor="_bookmark2">
            <w:r>
              <w:rPr>
                <w:spacing w:val="-1"/>
              </w:rPr>
              <w:t>Revenue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Streams</w:t>
              <w:tab/>
            </w:r>
            <w:r>
              <w:rPr/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2" w:val="right" w:leader="dot"/>
            </w:tabs>
            <w:spacing w:line="240" w:lineRule="auto" w:before="142" w:after="0"/>
            <w:ind w:left="318" w:right="0" w:hanging="218"/>
            <w:jc w:val="left"/>
          </w:pPr>
          <w:hyperlink w:history="true" w:anchor="_bookmark3">
            <w:r>
              <w:rPr>
                <w:spacing w:val="-1"/>
              </w:rPr>
              <w:t>Consideration </w:t>
            </w:r>
            <w:r>
              <w:rPr/>
              <w:t>for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Determining Materiality</w:t>
              <w:tab/>
            </w:r>
            <w:r>
              <w:rPr/>
              <w:t>9</w:t>
            </w:r>
          </w:hyperlink>
        </w:p>
        <w:p>
          <w:pPr>
            <w:pStyle w:val="TOC2"/>
            <w:tabs>
              <w:tab w:pos="9903" w:val="right" w:leader="dot"/>
            </w:tabs>
            <w:spacing w:line="240" w:lineRule="auto"/>
            <w:ind w:right="0"/>
            <w:jc w:val="left"/>
          </w:pPr>
          <w:hyperlink w:history="true" w:anchor="_bookmark4">
            <w:r>
              <w:rPr>
                <w:spacing w:val="-1"/>
              </w:rPr>
              <w:t>2022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Materiality</w:t>
            </w:r>
            <w:r>
              <w:rPr/>
              <w:t> </w:t>
            </w:r>
            <w:r>
              <w:rPr>
                <w:spacing w:val="-1"/>
              </w:rPr>
              <w:t>Threshold</w:t>
              <w:tab/>
            </w:r>
            <w:r>
              <w:rPr/>
              <w:t>10</w:t>
            </w:r>
          </w:hyperlink>
        </w:p>
        <w:p>
          <w:pPr>
            <w:pStyle w:val="TOC2"/>
            <w:tabs>
              <w:tab w:pos="9903" w:val="right" w:leader="dot"/>
            </w:tabs>
            <w:spacing w:line="240" w:lineRule="auto"/>
            <w:ind w:right="0"/>
            <w:jc w:val="left"/>
          </w:pPr>
          <w:hyperlink w:history="true" w:anchor="_bookmark5">
            <w:r>
              <w:rPr>
                <w:spacing w:val="-1"/>
              </w:rPr>
              <w:t>2023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Materiality</w:t>
            </w:r>
            <w:r>
              <w:rPr/>
              <w:t> </w:t>
            </w:r>
            <w:r>
              <w:rPr>
                <w:spacing w:val="-1"/>
              </w:rPr>
              <w:t>Threshold</w:t>
              <w:tab/>
            </w:r>
            <w:r>
              <w:rPr/>
              <w:t>12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3" w:val="right" w:leader="dot"/>
            </w:tabs>
            <w:spacing w:line="240" w:lineRule="auto" w:before="142" w:after="0"/>
            <w:ind w:left="318" w:right="0" w:hanging="218"/>
            <w:jc w:val="left"/>
          </w:pPr>
          <w:hyperlink w:history="true" w:anchor="_bookmark6">
            <w:r>
              <w:rPr>
                <w:spacing w:val="-1"/>
              </w:rPr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Percentage</w:t>
            </w:r>
            <w:r>
              <w:rPr/>
              <w:t> </w:t>
            </w:r>
            <w:r>
              <w:rPr>
                <w:spacing w:val="-1"/>
              </w:rPr>
              <w:t>Contribution</w:t>
            </w:r>
            <w:r>
              <w:rPr>
                <w:spacing w:val="-3"/>
              </w:rPr>
              <w:t> </w:t>
            </w:r>
            <w:r>
              <w:rPr/>
              <w:t>of </w:t>
            </w:r>
            <w:r>
              <w:rPr>
                <w:spacing w:val="-1"/>
              </w:rPr>
              <w:t>Each</w:t>
            </w:r>
            <w:r>
              <w:rPr/>
              <w:t> </w:t>
            </w:r>
            <w:r>
              <w:rPr>
                <w:spacing w:val="-1"/>
              </w:rPr>
              <w:t>Stream </w:t>
            </w:r>
            <w:r>
              <w:rPr/>
              <w:t>to</w:t>
            </w:r>
            <w:r>
              <w:rPr>
                <w:spacing w:val="-1"/>
              </w:rPr>
              <w:t> Total</w:t>
            </w:r>
            <w:r>
              <w:rPr/>
              <w:t> </w:t>
            </w:r>
            <w:r>
              <w:rPr>
                <w:spacing w:val="-1"/>
              </w:rPr>
              <w:t>Revenue</w:t>
              <w:tab/>
            </w:r>
            <w:r>
              <w:rPr/>
              <w:t>14</w:t>
            </w:r>
          </w:hyperlink>
        </w:p>
        <w:p>
          <w:pPr>
            <w:pStyle w:val="TOC2"/>
            <w:tabs>
              <w:tab w:pos="9903" w:val="right" w:leader="dot"/>
            </w:tabs>
            <w:spacing w:line="240" w:lineRule="auto"/>
            <w:ind w:right="0"/>
            <w:jc w:val="left"/>
          </w:pPr>
          <w:hyperlink w:history="true" w:anchor="_bookmark7">
            <w:r>
              <w:rPr>
                <w:spacing w:val="-1"/>
              </w:rPr>
              <w:t>2022</w:t>
            </w:r>
            <w:r>
              <w:rPr/>
              <w:t> </w:t>
            </w:r>
            <w:r>
              <w:rPr>
                <w:spacing w:val="-1"/>
              </w:rPr>
              <w:t>Financial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Flows</w:t>
              <w:tab/>
            </w:r>
            <w:r>
              <w:rPr/>
              <w:t>14</w:t>
            </w:r>
          </w:hyperlink>
        </w:p>
        <w:p>
          <w:pPr>
            <w:pStyle w:val="TOC2"/>
            <w:tabs>
              <w:tab w:pos="9903" w:val="right" w:leader="dot"/>
            </w:tabs>
            <w:spacing w:line="240" w:lineRule="auto"/>
            <w:ind w:right="0"/>
            <w:jc w:val="left"/>
          </w:pPr>
          <w:hyperlink w:history="true" w:anchor="_bookmark8">
            <w:r>
              <w:rPr>
                <w:spacing w:val="-1"/>
              </w:rPr>
              <w:t>2023</w:t>
            </w:r>
            <w:r>
              <w:rPr/>
              <w:t> </w:t>
            </w:r>
            <w:r>
              <w:rPr>
                <w:spacing w:val="-1"/>
              </w:rPr>
              <w:t>Financial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Flows</w:t>
              <w:tab/>
            </w:r>
            <w:r>
              <w:rPr/>
              <w:t>15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3" w:val="right" w:leader="dot"/>
            </w:tabs>
            <w:spacing w:line="240" w:lineRule="auto" w:before="142" w:after="0"/>
            <w:ind w:left="318" w:right="0" w:hanging="218"/>
            <w:jc w:val="left"/>
          </w:pPr>
          <w:hyperlink w:history="true" w:anchor="_bookmark9">
            <w:r>
              <w:rPr>
                <w:spacing w:val="-1"/>
              </w:rPr>
              <w:t>Reporting Entities</w:t>
              <w:tab/>
            </w:r>
            <w:r>
              <w:rPr/>
              <w:t>16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53" w:val="left" w:leader="none"/>
              <w:tab w:pos="9903" w:val="right" w:leader="dot"/>
            </w:tabs>
            <w:spacing w:line="240" w:lineRule="auto" w:before="139" w:after="0"/>
            <w:ind w:left="652" w:right="0" w:hanging="331"/>
            <w:jc w:val="left"/>
          </w:pPr>
          <w:hyperlink w:history="true" w:anchor="_bookmark10">
            <w:r>
              <w:rPr>
                <w:spacing w:val="-1"/>
              </w:rPr>
              <w:t>Companies</w:t>
              <w:tab/>
            </w:r>
            <w:r>
              <w:rPr/>
              <w:t>17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53" w:val="left" w:leader="none"/>
              <w:tab w:pos="9903" w:val="right" w:leader="dot"/>
            </w:tabs>
            <w:spacing w:line="240" w:lineRule="auto" w:before="139" w:after="0"/>
            <w:ind w:left="652" w:right="0" w:hanging="331"/>
            <w:jc w:val="left"/>
          </w:pPr>
          <w:hyperlink w:history="true" w:anchor="_bookmark11">
            <w:r>
              <w:rPr>
                <w:spacing w:val="-1"/>
              </w:rPr>
              <w:t>Receiving Government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Agencies</w:t>
              <w:tab/>
            </w:r>
            <w:r>
              <w:rPr/>
              <w:t>22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650" w:val="left" w:leader="none"/>
              <w:tab w:pos="9903" w:val="right" w:leader="dot"/>
            </w:tabs>
            <w:spacing w:line="240" w:lineRule="auto" w:before="142" w:after="0"/>
            <w:ind w:left="649" w:right="0" w:hanging="328"/>
            <w:jc w:val="left"/>
          </w:pPr>
          <w:hyperlink w:history="true" w:anchor="_bookmark12">
            <w:r>
              <w:rPr>
                <w:spacing w:val="-1"/>
              </w:rPr>
              <w:t>Other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Government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Agencies</w:t>
              <w:tab/>
            </w:r>
            <w:r>
              <w:rPr/>
              <w:t>22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3" w:val="right" w:leader="dot"/>
            </w:tabs>
            <w:spacing w:line="240" w:lineRule="auto" w:before="139" w:after="0"/>
            <w:ind w:left="318" w:right="0" w:hanging="218"/>
            <w:jc w:val="left"/>
          </w:pPr>
          <w:hyperlink w:history="true" w:anchor="_bookmark13">
            <w:r>
              <w:rPr>
                <w:spacing w:val="-1"/>
              </w:rPr>
              <w:t>Provisions</w:t>
            </w:r>
            <w:r>
              <w:rPr>
                <w:spacing w:val="-3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the</w:t>
            </w:r>
            <w:r>
              <w:rPr/>
              <w:t> </w:t>
            </w:r>
            <w:r>
              <w:rPr>
                <w:spacing w:val="-2"/>
              </w:rPr>
              <w:t>NEITI</w:t>
            </w:r>
            <w:r>
              <w:rPr/>
              <w:t> </w:t>
            </w:r>
            <w:r>
              <w:rPr>
                <w:spacing w:val="-1"/>
              </w:rPr>
              <w:t>Act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2007</w:t>
              <w:tab/>
            </w:r>
            <w:r>
              <w:rPr/>
              <w:t>22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3" w:val="right" w:leader="dot"/>
            </w:tabs>
            <w:spacing w:line="240" w:lineRule="auto" w:before="139" w:after="0"/>
            <w:ind w:left="318" w:right="0" w:hanging="218"/>
            <w:jc w:val="left"/>
          </w:pPr>
          <w:hyperlink w:history="true" w:anchor="_bookmark14">
            <w:r>
              <w:rPr>
                <w:spacing w:val="-1"/>
              </w:rPr>
              <w:t>Other</w:t>
            </w:r>
            <w:r>
              <w:rPr/>
              <w:t> </w:t>
            </w:r>
            <w:r>
              <w:rPr>
                <w:spacing w:val="-1"/>
              </w:rPr>
              <w:t>Materiality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Decisions</w:t>
              <w:tab/>
            </w:r>
            <w:r>
              <w:rPr/>
              <w:t>23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477" w:val="left" w:leader="none"/>
              <w:tab w:pos="9903" w:val="right" w:leader="dot"/>
            </w:tabs>
            <w:spacing w:line="240" w:lineRule="auto" w:before="142" w:after="0"/>
            <w:ind w:left="476" w:right="0" w:hanging="155"/>
            <w:jc w:val="left"/>
          </w:pPr>
          <w:hyperlink w:history="true" w:anchor="_bookmark15">
            <w:r>
              <w:rPr>
                <w:spacing w:val="-1"/>
              </w:rPr>
              <w:t>Sub-national</w:t>
            </w:r>
            <w:r>
              <w:rPr/>
              <w:t> </w:t>
            </w:r>
            <w:r>
              <w:rPr>
                <w:spacing w:val="-1"/>
              </w:rPr>
              <w:t>Transfers</w:t>
              <w:tab/>
            </w:r>
            <w:r>
              <w:rPr/>
              <w:t>23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28" w:val="left" w:leader="none"/>
              <w:tab w:pos="9903" w:val="right" w:leader="dot"/>
            </w:tabs>
            <w:spacing w:line="240" w:lineRule="auto" w:before="139" w:after="0"/>
            <w:ind w:left="527" w:right="0" w:hanging="206"/>
            <w:jc w:val="left"/>
          </w:pPr>
          <w:hyperlink w:history="true" w:anchor="_bookmark16">
            <w:r>
              <w:rPr>
                <w:spacing w:val="-1"/>
              </w:rPr>
              <w:t>Sub-national</w:t>
            </w:r>
            <w:r>
              <w:rPr/>
              <w:t> </w:t>
            </w:r>
            <w:r>
              <w:rPr>
                <w:spacing w:val="-1"/>
              </w:rPr>
              <w:t>Payment</w:t>
              <w:tab/>
            </w:r>
            <w:r>
              <w:rPr/>
              <w:t>23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78" w:val="left" w:leader="none"/>
              <w:tab w:pos="9903" w:val="right" w:leader="dot"/>
            </w:tabs>
            <w:spacing w:line="240" w:lineRule="auto" w:before="140" w:after="0"/>
            <w:ind w:left="577" w:right="0" w:hanging="256"/>
            <w:jc w:val="left"/>
          </w:pPr>
          <w:hyperlink w:history="true" w:anchor="_bookmark17">
            <w:r>
              <w:rPr>
                <w:spacing w:val="-1"/>
              </w:rPr>
              <w:t>State-owned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enterprise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transactions</w:t>
              <w:tab/>
            </w:r>
            <w:r>
              <w:rPr/>
              <w:t>23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78" w:val="left" w:leader="none"/>
              <w:tab w:pos="9903" w:val="right" w:leader="dot"/>
            </w:tabs>
            <w:spacing w:line="240" w:lineRule="auto" w:before="142" w:after="0"/>
            <w:ind w:left="577" w:right="0" w:hanging="256"/>
            <w:jc w:val="left"/>
          </w:pPr>
          <w:hyperlink w:history="true" w:anchor="_bookmark18">
            <w:r>
              <w:rPr>
                <w:spacing w:val="-1"/>
              </w:rPr>
              <w:t>In-kind Payments</w:t>
              <w:tab/>
            </w:r>
            <w:r>
              <w:rPr/>
              <w:t>24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28" w:val="left" w:leader="none"/>
              <w:tab w:pos="9903" w:val="right" w:leader="dot"/>
            </w:tabs>
            <w:spacing w:line="240" w:lineRule="auto" w:before="139" w:after="0"/>
            <w:ind w:left="527" w:right="0" w:hanging="206"/>
            <w:jc w:val="left"/>
          </w:pPr>
          <w:hyperlink w:history="true" w:anchor="_bookmark19">
            <w:r>
              <w:rPr>
                <w:spacing w:val="-1"/>
              </w:rPr>
              <w:t>Infrastructure/Barter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Arrangements</w:t>
              <w:tab/>
            </w:r>
            <w:r>
              <w:rPr/>
              <w:t>24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78" w:val="left" w:leader="none"/>
              <w:tab w:pos="9903" w:val="right" w:leader="dot"/>
            </w:tabs>
            <w:spacing w:line="240" w:lineRule="auto" w:before="139" w:after="0"/>
            <w:ind w:left="577" w:right="0" w:hanging="256"/>
            <w:jc w:val="left"/>
          </w:pPr>
          <w:hyperlink w:history="true" w:anchor="_bookmark20">
            <w:r>
              <w:rPr>
                <w:spacing w:val="-1"/>
              </w:rPr>
              <w:t>Transportation Revenue</w:t>
              <w:tab/>
            </w:r>
            <w:r>
              <w:rPr/>
              <w:t>24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629" w:val="left" w:leader="none"/>
              <w:tab w:pos="9903" w:val="right" w:leader="dot"/>
            </w:tabs>
            <w:spacing w:line="240" w:lineRule="auto" w:before="142" w:after="0"/>
            <w:ind w:left="628" w:right="0" w:hanging="307"/>
            <w:jc w:val="left"/>
          </w:pPr>
          <w:hyperlink w:history="true" w:anchor="_bookmark21">
            <w:r>
              <w:rPr>
                <w:spacing w:val="-1"/>
              </w:rPr>
              <w:t>Social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Expenditure</w:t>
              <w:tab/>
            </w:r>
            <w:r>
              <w:rPr/>
              <w:t>24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19" w:val="left" w:leader="none"/>
              <w:tab w:pos="9903" w:val="right" w:leader="dot"/>
            </w:tabs>
            <w:spacing w:line="240" w:lineRule="auto" w:before="139" w:after="0"/>
            <w:ind w:left="318" w:right="0" w:hanging="218"/>
            <w:jc w:val="left"/>
          </w:pPr>
          <w:hyperlink w:history="true" w:anchor="_bookmark22">
            <w:r>
              <w:rPr>
                <w:spacing w:val="-1"/>
              </w:rPr>
              <w:t>Project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Level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Reporting</w:t>
              <w:tab/>
            </w:r>
            <w:r>
              <w:rPr/>
              <w:t>25</w:t>
            </w:r>
          </w:hyperlink>
        </w:p>
      </w:sdtContent>
    </w:sdt>
    <w:p>
      <w:pPr>
        <w:spacing w:after="0" w:line="240" w:lineRule="auto"/>
        <w:jc w:val="left"/>
        <w:sectPr>
          <w:pgSz w:w="12240" w:h="15840"/>
          <w:pgMar w:header="0" w:footer="1472" w:top="960" w:bottom="1680" w:left="1340" w:right="880"/>
        </w:sectPr>
      </w:pPr>
    </w:p>
    <w:p>
      <w:pPr>
        <w:pStyle w:val="Heading1"/>
        <w:spacing w:line="240" w:lineRule="auto" w:before="31"/>
        <w:ind w:left="100" w:right="0" w:firstLine="0"/>
        <w:jc w:val="both"/>
        <w:rPr>
          <w:b w:val="0"/>
          <w:bCs w:val="0"/>
        </w:rPr>
      </w:pPr>
      <w:bookmarkStart w:name="_bookmark0" w:id="1"/>
      <w:bookmarkEnd w:id="1"/>
      <w:r>
        <w:rPr>
          <w:b w:val="0"/>
        </w:rPr>
      </w:r>
      <w:r>
        <w:rPr>
          <w:spacing w:val="-1"/>
        </w:rPr>
        <w:t>DETERMINATION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MATERIALITY</w:t>
      </w:r>
      <w:r>
        <w:rPr>
          <w:b w:val="0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Heading1"/>
        <w:numPr>
          <w:ilvl w:val="0"/>
          <w:numId w:val="3"/>
        </w:numPr>
        <w:tabs>
          <w:tab w:pos="379" w:val="left" w:leader="none"/>
        </w:tabs>
        <w:spacing w:line="341" w:lineRule="exact" w:before="0" w:after="0"/>
        <w:ind w:left="378" w:right="0" w:hanging="278"/>
        <w:jc w:val="both"/>
        <w:rPr>
          <w:b w:val="0"/>
          <w:bCs w:val="0"/>
        </w:rPr>
      </w:pPr>
      <w:bookmarkStart w:name="_bookmark1" w:id="2"/>
      <w:bookmarkEnd w:id="2"/>
      <w:r>
        <w:rPr>
          <w:b w:val="0"/>
        </w:rPr>
      </w:r>
      <w:bookmarkStart w:name="_bookmark1" w:id="3"/>
      <w:bookmarkEnd w:id="3"/>
      <w:r>
        <w:rPr>
          <w:spacing w:val="-1"/>
        </w:rPr>
        <w:t>Int</w:t>
      </w:r>
      <w:r>
        <w:rPr>
          <w:spacing w:val="-1"/>
        </w:rPr>
        <w:t>roduction</w:t>
      </w:r>
      <w:r>
        <w:rPr>
          <w:b w:val="0"/>
        </w:rPr>
      </w:r>
    </w:p>
    <w:p>
      <w:pPr>
        <w:pStyle w:val="BodyText"/>
        <w:spacing w:line="240" w:lineRule="auto"/>
        <w:ind w:right="104"/>
        <w:jc w:val="both"/>
      </w:pPr>
      <w:r>
        <w:rPr/>
        <w:t>This</w:t>
      </w:r>
      <w:r>
        <w:rPr>
          <w:spacing w:val="-2"/>
        </w:rPr>
        <w:t> </w:t>
      </w:r>
      <w:r>
        <w:rPr>
          <w:spacing w:val="-1"/>
        </w:rPr>
        <w:t>document outlines</w:t>
      </w:r>
      <w:r>
        <w:rPr/>
        <w:t> </w:t>
      </w:r>
      <w:r>
        <w:rPr>
          <w:spacing w:val="-1"/>
        </w:rPr>
        <w:t>the factors considered</w:t>
      </w:r>
      <w:r>
        <w:rPr/>
        <w:t> by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National Stakeholders</w:t>
      </w:r>
      <w:r>
        <w:rPr/>
        <w:t> </w:t>
      </w:r>
      <w:r>
        <w:rPr>
          <w:spacing w:val="-1"/>
        </w:rPr>
        <w:t>Working</w:t>
      </w:r>
      <w:r>
        <w:rPr>
          <w:spacing w:val="-2"/>
        </w:rPr>
        <w:t> </w:t>
      </w:r>
      <w:r>
        <w:rPr>
          <w:spacing w:val="-1"/>
        </w:rPr>
        <w:t>Group</w:t>
      </w:r>
      <w:r>
        <w:rPr/>
        <w:t> (NSWG)</w:t>
      </w:r>
      <w:r>
        <w:rPr>
          <w:spacing w:val="7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determine</w:t>
      </w:r>
      <w:r>
        <w:rPr>
          <w:spacing w:val="5"/>
        </w:rPr>
        <w:t> </w:t>
      </w:r>
      <w:r>
        <w:rPr>
          <w:spacing w:val="-1"/>
        </w:rPr>
        <w:t>materiality</w:t>
      </w:r>
      <w:r>
        <w:rPr>
          <w:spacing w:val="6"/>
        </w:rPr>
        <w:t> </w:t>
      </w:r>
      <w:r>
        <w:rPr>
          <w:spacing w:val="-1"/>
        </w:rPr>
        <w:t>for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2022-2023</w:t>
      </w:r>
      <w:r>
        <w:rPr>
          <w:spacing w:val="5"/>
        </w:rPr>
        <w:t> </w:t>
      </w:r>
      <w:r>
        <w:rPr>
          <w:spacing w:val="-2"/>
        </w:rPr>
        <w:t>Solid</w:t>
      </w:r>
      <w:r>
        <w:rPr>
          <w:spacing w:val="5"/>
        </w:rPr>
        <w:t> </w:t>
      </w:r>
      <w:r>
        <w:rPr>
          <w:spacing w:val="-1"/>
        </w:rPr>
        <w:t>Minerals</w:t>
      </w:r>
      <w:r>
        <w:rPr>
          <w:spacing w:val="6"/>
        </w:rPr>
        <w:t> </w:t>
      </w:r>
      <w:r>
        <w:rPr>
          <w:spacing w:val="-1"/>
        </w:rPr>
        <w:t>Industry</w:t>
      </w:r>
      <w:r>
        <w:rPr>
          <w:spacing w:val="5"/>
        </w:rPr>
        <w:t> </w:t>
      </w:r>
      <w:r>
        <w:rPr>
          <w:spacing w:val="-1"/>
        </w:rPr>
        <w:t>Audit,</w:t>
      </w:r>
      <w:r>
        <w:rPr>
          <w:spacing w:val="2"/>
        </w:rPr>
        <w:t> </w:t>
      </w:r>
      <w:r>
        <w:rPr/>
        <w:t>along</w:t>
      </w:r>
      <w:r>
        <w:rPr>
          <w:spacing w:val="4"/>
        </w:rPr>
        <w:t> </w:t>
      </w:r>
      <w:r>
        <w:rPr>
          <w:spacing w:val="-1"/>
        </w:rPr>
        <w:t>with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definitions</w:t>
      </w:r>
      <w:r>
        <w:rPr>
          <w:spacing w:val="66"/>
        </w:rPr>
        <w:t> </w:t>
      </w:r>
      <w:r>
        <w:rPr>
          <w:spacing w:val="-1"/>
        </w:rPr>
        <w:t>for</w:t>
      </w:r>
      <w:r>
        <w:rPr>
          <w:spacing w:val="-11"/>
        </w:rPr>
        <w:t> </w:t>
      </w:r>
      <w:r>
        <w:rPr>
          <w:spacing w:val="-1"/>
        </w:rPr>
        <w:t>specific</w:t>
      </w:r>
      <w:r>
        <w:rPr>
          <w:spacing w:val="-12"/>
        </w:rPr>
        <w:t> </w:t>
      </w:r>
      <w:r>
        <w:rPr>
          <w:spacing w:val="-1"/>
        </w:rPr>
        <w:t>flows.</w:t>
      </w:r>
      <w:r>
        <w:rPr>
          <w:spacing w:val="-12"/>
        </w:rPr>
        <w:t> </w:t>
      </w:r>
      <w:r>
        <w:rPr>
          <w:spacing w:val="-1"/>
        </w:rPr>
        <w:t>Consistent</w:t>
      </w:r>
      <w:r>
        <w:rPr>
          <w:spacing w:val="-10"/>
        </w:rPr>
        <w:t> </w:t>
      </w:r>
      <w:r>
        <w:rPr>
          <w:spacing w:val="-1"/>
        </w:rPr>
        <w:t>with</w:t>
      </w:r>
      <w:r>
        <w:rPr>
          <w:spacing w:val="-10"/>
        </w:rPr>
        <w:t> </w:t>
      </w:r>
      <w:r>
        <w:rPr>
          <w:spacing w:val="-1"/>
        </w:rPr>
        <w:t>previous</w:t>
      </w:r>
      <w:r>
        <w:rPr>
          <w:spacing w:val="-12"/>
        </w:rPr>
        <w:t> </w:t>
      </w:r>
      <w:r>
        <w:rPr>
          <w:spacing w:val="-1"/>
        </w:rPr>
        <w:t>reports,</w:t>
      </w:r>
      <w:r>
        <w:rPr>
          <w:spacing w:val="-11"/>
        </w:rPr>
        <w:t> </w:t>
      </w:r>
      <w:r>
        <w:rPr>
          <w:spacing w:val="-1"/>
        </w:rPr>
        <w:t>including</w:t>
      </w:r>
      <w:r>
        <w:rPr>
          <w:spacing w:val="-11"/>
        </w:rPr>
        <w:t> </w:t>
      </w:r>
      <w:r>
        <w:rPr>
          <w:spacing w:val="-1"/>
        </w:rPr>
        <w:t>those</w:t>
      </w:r>
      <w:r>
        <w:rPr>
          <w:spacing w:val="-13"/>
        </w:rPr>
        <w:t> </w:t>
      </w:r>
      <w:r>
        <w:rPr/>
        <w:t>from</w:t>
      </w:r>
      <w:r>
        <w:rPr>
          <w:spacing w:val="-13"/>
        </w:rPr>
        <w:t> </w:t>
      </w:r>
      <w:r>
        <w:rPr>
          <w:spacing w:val="-1"/>
        </w:rPr>
        <w:t>2015</w:t>
      </w:r>
      <w:r>
        <w:rPr>
          <w:spacing w:val="-10"/>
        </w:rPr>
        <w:t> </w:t>
      </w:r>
      <w:r>
        <w:rPr/>
        <w:t>to</w:t>
      </w:r>
      <w:r>
        <w:rPr>
          <w:spacing w:val="-13"/>
        </w:rPr>
        <w:t> </w:t>
      </w:r>
      <w:r>
        <w:rPr>
          <w:spacing w:val="-1"/>
        </w:rPr>
        <w:t>2021,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definitions</w:t>
      </w:r>
      <w:r>
        <w:rPr>
          <w:spacing w:val="76"/>
        </w:rPr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>
          <w:spacing w:val="-1"/>
        </w:rPr>
        <w:t>specific</w:t>
      </w:r>
      <w:r>
        <w:rPr>
          <w:spacing w:val="1"/>
        </w:rPr>
        <w:t> </w:t>
      </w:r>
      <w:r>
        <w:rPr/>
        <w:t>flows</w:t>
      </w:r>
      <w:r>
        <w:rPr>
          <w:spacing w:val="1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retained</w:t>
      </w:r>
      <w:r>
        <w:rPr>
          <w:spacing w:val="3"/>
        </w:rPr>
        <w:t> </w:t>
      </w:r>
      <w:r>
        <w:rPr/>
        <w:t>as</w:t>
      </w:r>
      <w:r>
        <w:rPr>
          <w:spacing w:val="2"/>
        </w:rPr>
        <w:t> </w:t>
      </w:r>
      <w:r>
        <w:rPr>
          <w:spacing w:val="-1"/>
        </w:rPr>
        <w:t>agreed</w:t>
      </w:r>
      <w:r>
        <w:rPr>
          <w:spacing w:val="2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2"/>
        </w:rPr>
        <w:t>the</w:t>
      </w:r>
      <w:r>
        <w:rPr/>
        <w:t> </w:t>
      </w:r>
      <w:r>
        <w:rPr>
          <w:spacing w:val="-1"/>
        </w:rPr>
        <w:t>NSWG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>
          <w:spacing w:val="-1"/>
        </w:rPr>
        <w:t>summarized</w:t>
      </w:r>
      <w:r>
        <w:rPr>
          <w:spacing w:val="3"/>
        </w:rPr>
        <w:t> </w:t>
      </w:r>
      <w:r>
        <w:rPr>
          <w:spacing w:val="-1"/>
        </w:rPr>
        <w:t>accordingly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relevant</w:t>
      </w:r>
      <w:r>
        <w:rPr>
          <w:spacing w:val="67"/>
          <w:w w:val="99"/>
        </w:rPr>
        <w:t> </w:t>
      </w:r>
      <w:r>
        <w:rPr>
          <w:spacing w:val="-1"/>
        </w:rPr>
        <w:t>sections.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numPr>
          <w:ilvl w:val="0"/>
          <w:numId w:val="3"/>
        </w:numPr>
        <w:tabs>
          <w:tab w:pos="379" w:val="left" w:leader="none"/>
        </w:tabs>
        <w:spacing w:line="240" w:lineRule="auto" w:before="0" w:after="0"/>
        <w:ind w:left="378" w:right="0" w:hanging="278"/>
        <w:jc w:val="both"/>
        <w:rPr>
          <w:b w:val="0"/>
          <w:bCs w:val="0"/>
        </w:rPr>
      </w:pPr>
      <w:bookmarkStart w:name="_bookmark2" w:id="4"/>
      <w:bookmarkEnd w:id="4"/>
      <w:r>
        <w:rPr>
          <w:b w:val="0"/>
        </w:rPr>
      </w:r>
      <w:bookmarkStart w:name="_bookmark2" w:id="5"/>
      <w:bookmarkEnd w:id="5"/>
      <w:r>
        <w:rPr/>
        <w:t>Revenue</w:t>
      </w:r>
      <w:r>
        <w:rPr/>
        <w:t> </w:t>
      </w:r>
      <w:r>
        <w:rPr>
          <w:spacing w:val="-2"/>
        </w:rPr>
        <w:t>Streams</w:t>
      </w:r>
      <w:r>
        <w:rPr>
          <w:b w:val="0"/>
        </w:rPr>
      </w:r>
    </w:p>
    <w:p>
      <w:pPr>
        <w:pStyle w:val="BodyText"/>
        <w:spacing w:line="240" w:lineRule="auto" w:before="1"/>
        <w:ind w:right="105"/>
        <w:jc w:val="both"/>
      </w:pPr>
      <w:r>
        <w:rPr>
          <w:spacing w:val="-1"/>
        </w:rPr>
        <w:t>Table</w:t>
      </w:r>
      <w:r>
        <w:rPr>
          <w:spacing w:val="4"/>
        </w:rPr>
        <w:t> </w:t>
      </w:r>
      <w:r>
        <w:rPr/>
        <w:t>1</w:t>
      </w:r>
      <w:r>
        <w:rPr>
          <w:spacing w:val="2"/>
        </w:rPr>
        <w:t> </w:t>
      </w:r>
      <w:r>
        <w:rPr>
          <w:spacing w:val="-1"/>
        </w:rPr>
        <w:t>presents</w:t>
      </w:r>
      <w:r>
        <w:rPr>
          <w:spacing w:val="4"/>
        </w:rPr>
        <w:t> </w:t>
      </w:r>
      <w:r>
        <w:rPr/>
        <w:t>all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revenue</w:t>
      </w:r>
      <w:r>
        <w:rPr>
          <w:spacing w:val="5"/>
        </w:rPr>
        <w:t> </w:t>
      </w:r>
      <w:r>
        <w:rPr>
          <w:spacing w:val="-1"/>
        </w:rPr>
        <w:t>streams</w:t>
      </w:r>
      <w:r>
        <w:rPr>
          <w:spacing w:val="4"/>
        </w:rPr>
        <w:t> </w:t>
      </w:r>
      <w:r>
        <w:rPr>
          <w:spacing w:val="-1"/>
        </w:rPr>
        <w:t>considered</w:t>
      </w:r>
      <w:r>
        <w:rPr>
          <w:spacing w:val="6"/>
        </w:rPr>
        <w:t> </w:t>
      </w:r>
      <w:r>
        <w:rPr/>
        <w:t>by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NSWG,</w:t>
      </w:r>
      <w:r>
        <w:rPr>
          <w:spacing w:val="3"/>
        </w:rPr>
        <w:t> </w:t>
      </w:r>
      <w:r>
        <w:rPr>
          <w:spacing w:val="-1"/>
        </w:rPr>
        <w:t>detailing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revenue</w:t>
      </w:r>
      <w:r>
        <w:rPr>
          <w:spacing w:val="4"/>
        </w:rPr>
        <w:t> </w:t>
      </w:r>
      <w:r>
        <w:rPr>
          <w:spacing w:val="-1"/>
        </w:rPr>
        <w:t>generated</w:t>
      </w:r>
      <w:r>
        <w:rPr>
          <w:spacing w:val="75"/>
        </w:rPr>
        <w:t> </w:t>
      </w:r>
      <w:r>
        <w:rPr/>
        <w:t>from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solid</w:t>
      </w:r>
      <w:r>
        <w:rPr>
          <w:spacing w:val="4"/>
        </w:rPr>
        <w:t> </w:t>
      </w:r>
      <w:r>
        <w:rPr>
          <w:spacing w:val="-1"/>
        </w:rPr>
        <w:t>minerals</w:t>
      </w:r>
      <w:r>
        <w:rPr>
          <w:spacing w:val="3"/>
        </w:rPr>
        <w:t> </w:t>
      </w:r>
      <w:r>
        <w:rPr>
          <w:spacing w:val="-1"/>
        </w:rPr>
        <w:t>sector</w:t>
      </w:r>
      <w:r>
        <w:rPr>
          <w:spacing w:val="4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>
          <w:spacing w:val="-1"/>
        </w:rPr>
        <w:t>accrued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both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Federal</w:t>
      </w:r>
      <w:r>
        <w:rPr>
          <w:spacing w:val="2"/>
        </w:rPr>
        <w:t> </w:t>
      </w:r>
      <w:r>
        <w:rPr>
          <w:spacing w:val="-1"/>
        </w:rPr>
        <w:t>Government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sub-national</w:t>
      </w:r>
      <w:r>
        <w:rPr>
          <w:spacing w:val="3"/>
        </w:rPr>
        <w:t> </w:t>
      </w:r>
      <w:r>
        <w:rPr>
          <w:spacing w:val="-1"/>
        </w:rPr>
        <w:t>units.</w:t>
      </w:r>
      <w:r>
        <w:rPr>
          <w:spacing w:val="68"/>
        </w:rPr>
        <w:t> </w:t>
      </w:r>
      <w:r>
        <w:rPr/>
        <w:t>These</w:t>
      </w:r>
      <w:r>
        <w:rPr>
          <w:spacing w:val="26"/>
        </w:rPr>
        <w:t> </w:t>
      </w:r>
      <w:r>
        <w:rPr>
          <w:spacing w:val="-1"/>
        </w:rPr>
        <w:t>revenue</w:t>
      </w:r>
      <w:r>
        <w:rPr>
          <w:spacing w:val="30"/>
        </w:rPr>
        <w:t> </w:t>
      </w:r>
      <w:r>
        <w:rPr>
          <w:spacing w:val="-1"/>
        </w:rPr>
        <w:t>sources</w:t>
      </w:r>
      <w:r>
        <w:rPr>
          <w:spacing w:val="23"/>
        </w:rPr>
        <w:t> </w:t>
      </w:r>
      <w:r>
        <w:rPr>
          <w:spacing w:val="-1"/>
        </w:rPr>
        <w:t>were</w:t>
      </w:r>
      <w:r>
        <w:rPr>
          <w:spacing w:val="30"/>
        </w:rPr>
        <w:t> </w:t>
      </w:r>
      <w:r>
        <w:rPr>
          <w:spacing w:val="-1"/>
        </w:rPr>
        <w:t>established</w:t>
      </w:r>
      <w:r>
        <w:rPr>
          <w:spacing w:val="26"/>
        </w:rPr>
        <w:t> </w:t>
      </w:r>
      <w:r>
        <w:rPr/>
        <w:t>based</w:t>
      </w:r>
      <w:r>
        <w:rPr>
          <w:spacing w:val="25"/>
        </w:rPr>
        <w:t> </w:t>
      </w:r>
      <w:r>
        <w:rPr>
          <w:spacing w:val="-1"/>
        </w:rPr>
        <w:t>on</w:t>
      </w:r>
      <w:r>
        <w:rPr>
          <w:spacing w:val="29"/>
        </w:rPr>
        <w:t> </w:t>
      </w:r>
      <w:r>
        <w:rPr/>
        <w:t>materiality</w:t>
      </w:r>
      <w:r>
        <w:rPr>
          <w:spacing w:val="26"/>
        </w:rPr>
        <w:t> </w:t>
      </w:r>
      <w:r>
        <w:rPr>
          <w:spacing w:val="-1"/>
        </w:rPr>
        <w:t>decisions</w:t>
      </w:r>
      <w:r>
        <w:rPr>
          <w:spacing w:val="27"/>
        </w:rPr>
        <w:t> </w:t>
      </w:r>
      <w:r>
        <w:rPr>
          <w:spacing w:val="-1"/>
        </w:rPr>
        <w:t>from</w:t>
      </w:r>
      <w:r>
        <w:rPr>
          <w:spacing w:val="27"/>
        </w:rPr>
        <w:t> </w:t>
      </w:r>
      <w:r>
        <w:rPr>
          <w:spacing w:val="-1"/>
        </w:rPr>
        <w:t>previous</w:t>
      </w:r>
      <w:r>
        <w:rPr>
          <w:spacing w:val="27"/>
        </w:rPr>
        <w:t> </w:t>
      </w:r>
      <w:r>
        <w:rPr>
          <w:spacing w:val="-1"/>
        </w:rPr>
        <w:t>NEITI</w:t>
      </w:r>
      <w:r>
        <w:rPr>
          <w:spacing w:val="29"/>
        </w:rPr>
        <w:t> </w:t>
      </w:r>
      <w:r>
        <w:rPr>
          <w:spacing w:val="-2"/>
        </w:rPr>
        <w:t>solid</w:t>
      </w:r>
      <w:r>
        <w:rPr>
          <w:spacing w:val="65"/>
        </w:rPr>
        <w:t> </w:t>
      </w:r>
      <w:r>
        <w:rPr/>
        <w:t>minerals</w:t>
      </w:r>
      <w:r>
        <w:rPr>
          <w:spacing w:val="12"/>
        </w:rPr>
        <w:t> </w:t>
      </w:r>
      <w:r>
        <w:rPr>
          <w:spacing w:val="-1"/>
        </w:rPr>
        <w:t>industry</w:t>
      </w:r>
      <w:r>
        <w:rPr>
          <w:spacing w:val="12"/>
        </w:rPr>
        <w:t> </w:t>
      </w:r>
      <w:r>
        <w:rPr>
          <w:spacing w:val="-1"/>
        </w:rPr>
        <w:t>reports</w:t>
      </w:r>
      <w:r>
        <w:rPr>
          <w:spacing w:val="12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2"/>
        </w:rPr>
        <w:t>an</w:t>
      </w:r>
      <w:r>
        <w:rPr>
          <w:spacing w:val="13"/>
        </w:rPr>
        <w:t> </w:t>
      </w:r>
      <w:r>
        <w:rPr>
          <w:spacing w:val="-1"/>
        </w:rPr>
        <w:t>earlier</w:t>
      </w:r>
      <w:r>
        <w:rPr>
          <w:spacing w:val="13"/>
        </w:rPr>
        <w:t> </w:t>
      </w:r>
      <w:r>
        <w:rPr>
          <w:spacing w:val="-1"/>
        </w:rPr>
        <w:t>study</w:t>
      </w:r>
      <w:r>
        <w:rPr>
          <w:spacing w:val="10"/>
        </w:rPr>
        <w:t> </w:t>
      </w:r>
      <w:r>
        <w:rPr>
          <w:spacing w:val="-1"/>
        </w:rPr>
        <w:t>that</w:t>
      </w:r>
      <w:r>
        <w:rPr>
          <w:spacing w:val="13"/>
        </w:rPr>
        <w:t> </w:t>
      </w:r>
      <w:r>
        <w:rPr>
          <w:spacing w:val="-1"/>
        </w:rPr>
        <w:t>paved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way</w:t>
      </w:r>
      <w:r>
        <w:rPr>
          <w:spacing w:val="12"/>
        </w:rPr>
        <w:t> </w:t>
      </w:r>
      <w:r>
        <w:rPr>
          <w:spacing w:val="-1"/>
        </w:rPr>
        <w:t>for</w:t>
      </w:r>
      <w:r>
        <w:rPr>
          <w:spacing w:val="12"/>
        </w:rPr>
        <w:t> </w:t>
      </w:r>
      <w:r>
        <w:rPr>
          <w:spacing w:val="-2"/>
        </w:rPr>
        <w:t>the</w:t>
      </w:r>
      <w:r>
        <w:rPr>
          <w:spacing w:val="13"/>
        </w:rPr>
        <w:t> </w:t>
      </w:r>
      <w:r>
        <w:rPr/>
        <w:t>first</w:t>
      </w:r>
      <w:r>
        <w:rPr>
          <w:spacing w:val="11"/>
        </w:rPr>
        <w:t> </w:t>
      </w:r>
      <w:r>
        <w:rPr>
          <w:spacing w:val="-1"/>
        </w:rPr>
        <w:t>Extractive</w:t>
      </w:r>
      <w:r>
        <w:rPr>
          <w:spacing w:val="13"/>
        </w:rPr>
        <w:t> </w:t>
      </w:r>
      <w:r>
        <w:rPr>
          <w:spacing w:val="-1"/>
        </w:rPr>
        <w:t>Industries</w:t>
      </w:r>
      <w:r>
        <w:rPr>
          <w:spacing w:val="61"/>
          <w:w w:val="99"/>
        </w:rPr>
        <w:t> </w:t>
      </w:r>
      <w:r>
        <w:rPr>
          <w:spacing w:val="-1"/>
        </w:rPr>
        <w:t>Transparency</w:t>
      </w:r>
      <w:r>
        <w:rPr>
          <w:spacing w:val="9"/>
        </w:rPr>
        <w:t> </w:t>
      </w:r>
      <w:r>
        <w:rPr>
          <w:spacing w:val="-1"/>
        </w:rPr>
        <w:t>Initiative</w:t>
      </w:r>
      <w:r>
        <w:rPr>
          <w:spacing w:val="8"/>
        </w:rPr>
        <w:t> </w:t>
      </w:r>
      <w:r>
        <w:rPr>
          <w:spacing w:val="-1"/>
        </w:rPr>
        <w:t>(EITI)</w:t>
      </w:r>
      <w:r>
        <w:rPr>
          <w:spacing w:val="10"/>
        </w:rPr>
        <w:t> </w:t>
      </w:r>
      <w:r>
        <w:rPr>
          <w:spacing w:val="-1"/>
        </w:rPr>
        <w:t>report</w:t>
      </w:r>
      <w:r>
        <w:rPr>
          <w:spacing w:val="15"/>
        </w:rPr>
        <w:t> </w:t>
      </w:r>
      <w:r>
        <w:rPr>
          <w:spacing w:val="-1"/>
        </w:rPr>
        <w:t>on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sector.</w:t>
      </w:r>
      <w:r>
        <w:rPr>
          <w:spacing w:val="10"/>
        </w:rPr>
        <w:t> </w:t>
      </w:r>
      <w:r>
        <w:rPr/>
        <w:t>This</w:t>
      </w:r>
      <w:r>
        <w:rPr>
          <w:spacing w:val="10"/>
        </w:rPr>
        <w:t> </w:t>
      </w:r>
      <w:r>
        <w:rPr>
          <w:spacing w:val="-1"/>
        </w:rPr>
        <w:t>recommendation</w:t>
      </w:r>
      <w:r>
        <w:rPr>
          <w:spacing w:val="12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reinforced</w:t>
      </w:r>
      <w:r>
        <w:rPr>
          <w:spacing w:val="9"/>
        </w:rPr>
        <w:t> </w:t>
      </w:r>
      <w:r>
        <w:rPr/>
        <w:t>by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71"/>
          <w:w w:val="99"/>
        </w:rPr>
        <w:t> </w:t>
      </w:r>
      <w:r>
        <w:rPr>
          <w:spacing w:val="-1"/>
        </w:rPr>
        <w:t>Federation</w:t>
      </w:r>
      <w:r>
        <w:rPr>
          <w:spacing w:val="-8"/>
        </w:rPr>
        <w:t> </w:t>
      </w:r>
      <w:r>
        <w:rPr>
          <w:spacing w:val="-1"/>
        </w:rPr>
        <w:t>Account</w:t>
      </w:r>
      <w:r>
        <w:rPr>
          <w:spacing w:val="-7"/>
        </w:rPr>
        <w:t> </w:t>
      </w:r>
      <w:r>
        <w:rPr>
          <w:spacing w:val="-1"/>
        </w:rPr>
        <w:t>Allocation</w:t>
      </w:r>
      <w:r>
        <w:rPr>
          <w:spacing w:val="-8"/>
        </w:rPr>
        <w:t> </w:t>
      </w:r>
      <w:r>
        <w:rPr>
          <w:spacing w:val="-1"/>
        </w:rPr>
        <w:t>Committee</w:t>
      </w:r>
      <w:r>
        <w:rPr>
          <w:spacing w:val="-8"/>
        </w:rPr>
        <w:t> </w:t>
      </w:r>
      <w:r>
        <w:rPr>
          <w:spacing w:val="-1"/>
        </w:rPr>
        <w:t>(FAAC)</w:t>
      </w:r>
      <w:r>
        <w:rPr>
          <w:spacing w:val="-8"/>
        </w:rPr>
        <w:t> </w:t>
      </w:r>
      <w:r>
        <w:rPr>
          <w:spacing w:val="-1"/>
        </w:rPr>
        <w:t>reports</w:t>
      </w:r>
      <w:r>
        <w:rPr>
          <w:spacing w:val="-8"/>
        </w:rPr>
        <w:t> </w:t>
      </w:r>
      <w:r>
        <w:rPr>
          <w:spacing w:val="-1"/>
        </w:rPr>
        <w:t>for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years</w:t>
      </w:r>
      <w:r>
        <w:rPr>
          <w:spacing w:val="-8"/>
        </w:rPr>
        <w:t> </w:t>
      </w:r>
      <w:r>
        <w:rPr/>
        <w:t>2022-2023,</w:t>
      </w:r>
      <w:r>
        <w:rPr>
          <w:spacing w:val="-7"/>
        </w:rPr>
        <w:t> </w:t>
      </w:r>
      <w:r>
        <w:rPr>
          <w:spacing w:val="-1"/>
        </w:rPr>
        <w:t>leading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NSWG</w:t>
      </w:r>
      <w:r>
        <w:rPr>
          <w:spacing w:val="65"/>
          <w:w w:val="99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include</w:t>
      </w:r>
      <w:r>
        <w:rPr>
          <w:spacing w:val="-2"/>
        </w:rPr>
        <w:t> </w:t>
      </w:r>
      <w:r>
        <w:rPr>
          <w:spacing w:val="-1"/>
        </w:rPr>
        <w:t>these</w:t>
      </w:r>
      <w:r>
        <w:rPr>
          <w:spacing w:val="-5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streams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scope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2022-2023</w:t>
      </w:r>
      <w:r>
        <w:rPr>
          <w:spacing w:val="-4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1"/>
        </w:rPr>
        <w:t>reconciliation</w:t>
      </w:r>
      <w:r>
        <w:rPr>
          <w:spacing w:val="-2"/>
        </w:rPr>
        <w:t> </w:t>
      </w:r>
      <w:r>
        <w:rPr>
          <w:spacing w:val="-1"/>
        </w:rPr>
        <w:t>report.</w:t>
      </w:r>
    </w:p>
    <w:p>
      <w:pPr>
        <w:spacing w:line="240" w:lineRule="auto" w:before="12"/>
        <w:rPr>
          <w:rFonts w:ascii="Calibri" w:hAnsi="Calibri" w:cs="Calibri" w:eastAsia="Calibri"/>
          <w:sz w:val="33"/>
          <w:szCs w:val="33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Table</w:t>
      </w:r>
      <w:r>
        <w:rPr>
          <w:spacing w:val="-5"/>
        </w:rPr>
        <w:t> </w:t>
      </w:r>
      <w:r>
        <w:rPr/>
        <w:t>1:</w:t>
      </w:r>
      <w:r>
        <w:rPr>
          <w:spacing w:val="-2"/>
        </w:rPr>
        <w:t> </w:t>
      </w:r>
      <w:r>
        <w:rPr>
          <w:spacing w:val="-1"/>
        </w:rPr>
        <w:t>Revenue</w:t>
      </w:r>
      <w:r>
        <w:rPr>
          <w:spacing w:val="-3"/>
        </w:rPr>
        <w:t> </w:t>
      </w:r>
      <w:r>
        <w:rPr>
          <w:spacing w:val="-1"/>
        </w:rPr>
        <w:t>Streams</w:t>
      </w:r>
      <w:r>
        <w:rPr>
          <w:spacing w:val="-3"/>
        </w:rPr>
        <w:t> </w:t>
      </w:r>
      <w:r>
        <w:rPr/>
        <w:t>from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Solid</w:t>
      </w:r>
      <w:r>
        <w:rPr>
          <w:spacing w:val="-4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Sector</w:t>
      </w:r>
      <w:r>
        <w:rPr/>
      </w:r>
    </w:p>
    <w:p>
      <w:pPr>
        <w:spacing w:line="240" w:lineRule="auto" w:before="4"/>
        <w:rPr>
          <w:rFonts w:ascii="Calibri" w:hAnsi="Calibri" w:cs="Calibri" w:eastAsia="Calibri"/>
          <w:sz w:val="17"/>
          <w:szCs w:val="17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278" w:hRule="exact"/>
        </w:trPr>
        <w:tc>
          <w:tcPr>
            <w:tcW w:w="9808" w:type="dxa"/>
            <w:gridSpan w:val="3"/>
            <w:tcBorders>
              <w:top w:val="single" w:sz="5" w:space="0" w:color="9BBA58"/>
              <w:left w:val="single" w:sz="5" w:space="0" w:color="9BBA58"/>
              <w:bottom w:val="single" w:sz="5" w:space="0" w:color="9BBA58"/>
              <w:right w:val="single" w:sz="5" w:space="0" w:color="9BBA58"/>
            </w:tcBorders>
            <w:shd w:val="clear" w:color="auto" w:fill="9BBA58"/>
          </w:tcPr>
          <w:p>
            <w:pPr>
              <w:pStyle w:val="TableParagraph"/>
              <w:spacing w:line="262" w:lineRule="exact"/>
              <w:ind w:left="338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FEDERAL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INLAND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REVENUE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SERVICES (FIRS)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352" w:hRule="exact"/>
        </w:trPr>
        <w:tc>
          <w:tcPr>
            <w:tcW w:w="468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</w:t>
            </w:r>
          </w:p>
        </w:tc>
        <w:tc>
          <w:tcPr>
            <w:tcW w:w="2818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Value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Added</w:t>
            </w:r>
            <w:r>
              <w:rPr>
                <w:rFonts w:ascii="Calibri"/>
                <w:sz w:val="22"/>
              </w:rPr>
              <w:t> Tax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(VAT)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z w:val="22"/>
              </w:rPr>
              <w:t> is </w:t>
            </w:r>
            <w:r>
              <w:rPr>
                <w:rFonts w:ascii="Calibri"/>
                <w:spacing w:val="-1"/>
                <w:sz w:val="22"/>
              </w:rPr>
              <w:t>charged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-1"/>
                <w:sz w:val="22"/>
              </w:rPr>
              <w:t> 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total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invoiced</w:t>
            </w:r>
            <w:r>
              <w:rPr>
                <w:rFonts w:ascii="Calibri"/>
                <w:spacing w:val="-1"/>
                <w:sz w:val="22"/>
              </w:rPr>
              <w:t> amount</w:t>
            </w:r>
            <w:r>
              <w:rPr>
                <w:rFonts w:ascii="Calibri"/>
                <w:sz w:val="22"/>
              </w:rPr>
              <w:t> 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7.5%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is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monthly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basis.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Value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1993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mandates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pay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after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considering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Input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incurred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business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purchases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or/business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expenditure.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provisions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however,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zero-rated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exported </w:t>
            </w:r>
            <w:r>
              <w:rPr>
                <w:rFonts w:ascii="Calibri"/>
                <w:spacing w:val="-2"/>
                <w:sz w:val="22"/>
              </w:rPr>
              <w:t>from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</w:p>
        </w:tc>
      </w:tr>
      <w:tr>
        <w:trPr>
          <w:trHeight w:val="1623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Company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(CIT)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 w:before="1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Section 56,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2 (1) of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Company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Income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Act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requires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that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all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solid</w:t>
            </w:r>
            <w:r>
              <w:rPr>
                <w:rFonts w:ascii="Calibri" w:hAnsi="Calibri" w:cs="Calibri" w:eastAsia="Calibri"/>
                <w:spacing w:val="3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minerals</w:t>
            </w:r>
            <w:r>
              <w:rPr>
                <w:rFonts w:ascii="Calibri" w:hAnsi="Calibri" w:cs="Calibri" w:eastAsia="Calibri"/>
                <w:spacing w:val="4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are</w:t>
            </w:r>
            <w:r>
              <w:rPr>
                <w:rFonts w:ascii="Calibri" w:hAnsi="Calibri" w:cs="Calibri" w:eastAsia="Calibri"/>
                <w:spacing w:val="4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taxed</w:t>
            </w:r>
            <w:r>
              <w:rPr>
                <w:rFonts w:ascii="Calibri" w:hAnsi="Calibri" w:cs="Calibri" w:eastAsia="Calibri"/>
                <w:spacing w:val="4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on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their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taxable</w:t>
            </w:r>
            <w:r>
              <w:rPr>
                <w:rFonts w:ascii="Calibri" w:hAnsi="Calibri" w:cs="Calibri" w:eastAsia="Calibri"/>
                <w:spacing w:val="4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income,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less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all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3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allowable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expenditure.</w:t>
            </w:r>
            <w:r>
              <w:rPr>
                <w:rFonts w:ascii="Calibri" w:hAnsi="Calibri" w:cs="Calibri" w:eastAsia="Calibri"/>
                <w:spacing w:val="3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CIT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currently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charged</w:t>
            </w:r>
            <w:r>
              <w:rPr>
                <w:rFonts w:ascii="Calibri" w:hAnsi="Calibri" w:cs="Calibri" w:eastAsia="Calibri"/>
                <w:spacing w:val="3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at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30%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5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having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more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than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₦100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million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turnovers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20%</w:t>
            </w:r>
            <w:r>
              <w:rPr>
                <w:rFonts w:ascii="Calibri" w:hAnsi="Calibri" w:cs="Calibri" w:eastAsia="Calibri"/>
                <w:spacing w:val="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4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turnover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between ₦25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-100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million.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having</w:t>
            </w:r>
            <w:r>
              <w:rPr>
                <w:rFonts w:ascii="Calibri" w:hAnsi="Calibri" w:cs="Calibri" w:eastAsia="Calibri"/>
                <w:spacing w:val="5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less than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₦25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million turnovers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are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not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liable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pay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CIT.</w:t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Withholding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(WHT)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Withholding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which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advance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payment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income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deductible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from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vendor’s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invoice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at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point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payment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spacing w:val="3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accordance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with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Section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81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Company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Income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Act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(CITA).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rates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WHT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vary,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ranging from 2.5%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5%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individuals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depending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on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the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transaction.</w:t>
            </w:r>
          </w:p>
        </w:tc>
      </w:tr>
      <w:tr>
        <w:trPr>
          <w:trHeight w:val="242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Pay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As </w:t>
            </w:r>
            <w:r>
              <w:rPr>
                <w:rFonts w:ascii="Calibri"/>
                <w:spacing w:val="-1"/>
                <w:sz w:val="22"/>
              </w:rPr>
              <w:t>You </w:t>
            </w:r>
            <w:r>
              <w:rPr>
                <w:rFonts w:ascii="Calibri"/>
                <w:sz w:val="22"/>
              </w:rPr>
              <w:t>Earn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(PAYE)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imposed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Personal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No.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104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1993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earned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every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taxable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individual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resident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Employers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expected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later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than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31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January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year,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file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return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entitlements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staff;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returns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also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filed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within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90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days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each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fiscal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year.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PAYE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total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earnings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annum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graduated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table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given</w:t>
            </w:r>
            <w:r>
              <w:rPr>
                <w:rFonts w:ascii="Calibri"/>
                <w:spacing w:val="5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below:</w:t>
            </w:r>
          </w:p>
          <w:p>
            <w:pPr>
              <w:pStyle w:val="TableParagraph"/>
              <w:tabs>
                <w:tab w:pos="3702" w:val="left" w:leader="none"/>
              </w:tabs>
              <w:spacing w:line="269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w w:val="95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w w:val="95"/>
                <w:position w:val="8"/>
                <w:sz w:val="14"/>
                <w:szCs w:val="14"/>
              </w:rPr>
              <w:t>st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₦300,000</w:t>
            </w: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7%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472" w:top="960" w:bottom="1680" w:left="1340" w:right="880"/>
        </w:sectPr>
      </w:pPr>
    </w:p>
    <w:p>
      <w:pPr>
        <w:spacing w:line="240" w:lineRule="auto" w:before="3"/>
        <w:rPr>
          <w:rFonts w:ascii="Calibri" w:hAnsi="Calibri" w:cs="Calibri" w:eastAsia="Calibri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269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3702" w:val="left" w:leader="none"/>
              </w:tabs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nd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₦300,000</w:t>
            </w:r>
          </w:p>
          <w:p>
            <w:pPr>
              <w:pStyle w:val="TableParagraph"/>
              <w:spacing w:line="266" w:lineRule="exact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11%</w:t>
            </w:r>
          </w:p>
          <w:p>
            <w:pPr>
              <w:pStyle w:val="TableParagraph"/>
              <w:tabs>
                <w:tab w:pos="3702" w:val="left" w:leader="none"/>
              </w:tabs>
              <w:spacing w:line="271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rd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₦500,000</w:t>
            </w:r>
          </w:p>
          <w:p>
            <w:pPr>
              <w:pStyle w:val="TableParagraph"/>
              <w:spacing w:line="267" w:lineRule="exact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15%</w:t>
            </w:r>
          </w:p>
          <w:p>
            <w:pPr>
              <w:pStyle w:val="TableParagraph"/>
              <w:tabs>
                <w:tab w:pos="3702" w:val="left" w:leader="none"/>
              </w:tabs>
              <w:spacing w:line="271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4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th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₦500,000</w:t>
            </w:r>
          </w:p>
          <w:p>
            <w:pPr>
              <w:pStyle w:val="TableParagraph"/>
              <w:spacing w:line="267" w:lineRule="exact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19%</w:t>
            </w:r>
          </w:p>
          <w:p>
            <w:pPr>
              <w:pStyle w:val="TableParagraph"/>
              <w:tabs>
                <w:tab w:pos="3532" w:val="left" w:leader="none"/>
              </w:tabs>
              <w:spacing w:line="271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5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th</w:t>
              <w:tab/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₦1,600,000</w:t>
            </w: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21%</w:t>
            </w:r>
          </w:p>
          <w:p>
            <w:pPr>
              <w:pStyle w:val="TableParagraph"/>
              <w:tabs>
                <w:tab w:pos="3532" w:val="left" w:leader="none"/>
              </w:tabs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Above</w:t>
              <w:tab/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₦3,200,000</w:t>
            </w: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24%</w:t>
            </w:r>
          </w:p>
        </w:tc>
      </w:tr>
      <w:tr>
        <w:trPr>
          <w:trHeight w:val="242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Education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(EDT)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EDT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-1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administered</w:t>
            </w:r>
            <w:r>
              <w:rPr>
                <w:rFonts w:ascii="Calibri" w:hAnsi="Calibri" w:cs="Calibri" w:eastAsia="Calibri"/>
                <w:spacing w:val="-1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by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-1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Tertiary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Education</w:t>
            </w:r>
            <w:r>
              <w:rPr>
                <w:rFonts w:ascii="Calibri" w:hAnsi="Calibri" w:cs="Calibri" w:eastAsia="Calibri"/>
                <w:spacing w:val="-1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Trust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Fund</w:t>
            </w:r>
            <w:r>
              <w:rPr>
                <w:rFonts w:ascii="Calibri" w:hAnsi="Calibri" w:cs="Calibri" w:eastAsia="Calibri"/>
                <w:spacing w:val="-1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(TETFund)</w:t>
            </w:r>
            <w:r>
              <w:rPr>
                <w:rFonts w:ascii="Calibri" w:hAnsi="Calibri" w:cs="Calibri" w:eastAsia="Calibri"/>
                <w:spacing w:val="-1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4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paid</w:t>
            </w:r>
            <w:r>
              <w:rPr>
                <w:rFonts w:ascii="Calibri" w:hAnsi="Calibri" w:cs="Calibri" w:eastAsia="Calibri"/>
                <w:spacing w:val="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by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every</w:t>
            </w:r>
            <w:r>
              <w:rPr>
                <w:rFonts w:ascii="Calibri" w:hAnsi="Calibri" w:cs="Calibri" w:eastAsia="Calibri"/>
                <w:spacing w:val="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registered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company</w:t>
            </w:r>
            <w:r>
              <w:rPr>
                <w:rFonts w:ascii="Calibri" w:hAnsi="Calibri" w:cs="Calibri" w:eastAsia="Calibri"/>
                <w:spacing w:val="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spacing w:val="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Nigeria</w:t>
            </w:r>
            <w:r>
              <w:rPr>
                <w:rFonts w:ascii="Calibri" w:hAnsi="Calibri" w:cs="Calibri" w:eastAsia="Calibri"/>
                <w:spacing w:val="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at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2%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preceding</w:t>
            </w:r>
            <w:r>
              <w:rPr>
                <w:rFonts w:ascii="Calibri" w:hAnsi="Calibri" w:cs="Calibri" w:eastAsia="Calibri"/>
                <w:spacing w:val="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year’s</w:t>
            </w:r>
            <w:r>
              <w:rPr>
                <w:rFonts w:ascii="Calibri" w:hAnsi="Calibri" w:cs="Calibri" w:eastAsia="Calibri"/>
                <w:spacing w:val="6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computable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profit.</w:t>
            </w:r>
            <w:r>
              <w:rPr>
                <w:rFonts w:ascii="Calibri" w:hAnsi="Calibri" w:cs="Calibri" w:eastAsia="Calibri"/>
                <w:sz w:val="22"/>
                <w:szCs w:val="22"/>
              </w:rPr>
            </w: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TETFund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(Establishment),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Act,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repealed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Education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Cap.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E4,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2004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Education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(Amendment)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No.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17,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2003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came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effect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June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mandate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engage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rehabilitation,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restoration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consolidation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Tertiary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Education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6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Fund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managed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Board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Trustees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established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under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 </w:t>
            </w:r>
            <w:r>
              <w:rPr>
                <w:rFonts w:ascii="Calibri"/>
                <w:sz w:val="22"/>
              </w:rPr>
              <w:t>4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New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Act.</w:t>
            </w:r>
          </w:p>
        </w:tc>
      </w:tr>
      <w:tr>
        <w:trPr>
          <w:trHeight w:val="3771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Duty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Duties: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Under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Duty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(SDA)1,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duty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any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agreement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executed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It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also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relates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any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property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situated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matter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done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Instruments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stamped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-1"/>
                <w:sz w:val="22"/>
              </w:rPr>
              <w:t>under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must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40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days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first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execution.</w:t>
            </w:r>
          </w:p>
          <w:p>
            <w:pPr>
              <w:pStyle w:val="TableParagraph"/>
              <w:spacing w:line="240" w:lineRule="auto"/>
              <w:ind w:left="102" w:right="96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duty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chargeable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either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at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fixed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ad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valorem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(i.e.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proportion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value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consideration),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depending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class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instrument.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duty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imposed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at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0.75%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authorized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share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capital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at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incorporation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company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registration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new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shares.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All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deposit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banks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financial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institutions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stamp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NGN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50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every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eligible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transaction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above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NGN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10,000.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There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exemptions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transactions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between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accounts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held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same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bank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customer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salary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accounts</w:t>
            </w:r>
          </w:p>
        </w:tc>
      </w:tr>
      <w:tr>
        <w:trPr>
          <w:trHeight w:val="215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Capital Gain Tax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line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Capital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Gain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(CGTA)2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gains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accruing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chargeable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person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(individual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company)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disposal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chargeable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assets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shall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subject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under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CGT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10%.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All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forms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assets,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including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options,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debts,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goodwill,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6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foreign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currency,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other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than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those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specifically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exempt,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liable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CGT.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gains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disposal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shares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exempt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CGT.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also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applicable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chargeable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gains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received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brought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into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respect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assets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situated </w:t>
            </w:r>
            <w:r>
              <w:rPr>
                <w:rFonts w:ascii="Calibri"/>
                <w:sz w:val="22"/>
              </w:rPr>
              <w:t>outside </w:t>
            </w:r>
            <w:r>
              <w:rPr>
                <w:rFonts w:ascii="Calibri"/>
                <w:spacing w:val="-1"/>
                <w:sz w:val="22"/>
              </w:rPr>
              <w:t>Nigeria.</w:t>
            </w:r>
          </w:p>
        </w:tc>
      </w:tr>
      <w:tr>
        <w:trPr>
          <w:trHeight w:val="333" w:hRule="exact"/>
        </w:trPr>
        <w:tc>
          <w:tcPr>
            <w:tcW w:w="468" w:type="dxa"/>
            <w:tcBorders>
              <w:top w:val="single" w:sz="5" w:space="0" w:color="C2D59B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numPr>
          <w:ilvl w:val="0"/>
          <w:numId w:val="4"/>
        </w:numPr>
        <w:tabs>
          <w:tab w:pos="240" w:val="left" w:leader="none"/>
        </w:tabs>
        <w:spacing w:line="276" w:lineRule="auto" w:before="99"/>
        <w:ind w:left="100" w:right="295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libri"/>
          <w:spacing w:val="-1"/>
          <w:sz w:val="22"/>
        </w:rPr>
        <w:t>Stamp duty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Act</w:t>
      </w:r>
      <w:r>
        <w:rPr>
          <w:rFonts w:ascii="Calibri"/>
          <w:spacing w:val="1"/>
          <w:sz w:val="22"/>
        </w:rPr>
        <w:t> </w:t>
      </w:r>
      <w:hyperlink r:id="rId9">
        <w:r>
          <w:rPr>
            <w:rFonts w:ascii="Cambria"/>
            <w:color w:val="233E5F"/>
            <w:spacing w:val="-1"/>
            <w:sz w:val="22"/>
          </w:rPr>
          <w:t>https://www.firs.gov.ng/sites/Authoring/contentLibrary/19700c7c-4daa-4faa-ee87-</w:t>
        </w:r>
      </w:hyperlink>
      <w:r>
        <w:rPr>
          <w:rFonts w:ascii="Cambria"/>
          <w:color w:val="233E5F"/>
          <w:spacing w:val="47"/>
          <w:sz w:val="22"/>
        </w:rPr>
        <w:t> </w:t>
      </w:r>
      <w:hyperlink r:id="rId9">
        <w:r>
          <w:rPr>
            <w:rFonts w:ascii="Cambria"/>
            <w:color w:val="233E5F"/>
            <w:spacing w:val="-1"/>
            <w:sz w:val="22"/>
          </w:rPr>
          <w:t>ba0cda086c04Stamp%20Duties%20Act%20(STD).pdf</w:t>
        </w:r>
        <w:r>
          <w:rPr>
            <w:rFonts w:ascii="Cambria"/>
            <w:sz w:val="22"/>
          </w:rPr>
        </w:r>
      </w:hyperlink>
    </w:p>
    <w:p>
      <w:pPr>
        <w:numPr>
          <w:ilvl w:val="0"/>
          <w:numId w:val="4"/>
        </w:numPr>
        <w:tabs>
          <w:tab w:pos="240" w:val="left" w:leader="none"/>
        </w:tabs>
        <w:spacing w:line="279" w:lineRule="auto" w:before="196"/>
        <w:ind w:left="100" w:right="165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libri"/>
          <w:spacing w:val="-1"/>
          <w:sz w:val="22"/>
        </w:rPr>
        <w:t>Capital Gain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Tax</w:t>
      </w:r>
      <w:r>
        <w:rPr>
          <w:rFonts w:ascii="Calibri"/>
          <w:spacing w:val="-2"/>
          <w:sz w:val="22"/>
        </w:rPr>
        <w:t> </w:t>
      </w:r>
      <w:hyperlink r:id="rId10">
        <w:r>
          <w:rPr>
            <w:rFonts w:ascii="Cambria"/>
            <w:color w:val="233E5F"/>
            <w:spacing w:val="-1"/>
            <w:sz w:val="22"/>
          </w:rPr>
          <w:t>https://www.firs.gov.ng/sites/Authoring/contentLibrary/51e7a97c-56b8-4bce-ab7e-</w:t>
        </w:r>
      </w:hyperlink>
      <w:r>
        <w:rPr>
          <w:rFonts w:ascii="Cambria"/>
          <w:color w:val="233E5F"/>
          <w:spacing w:val="49"/>
          <w:sz w:val="22"/>
        </w:rPr>
        <w:t> </w:t>
      </w:r>
      <w:hyperlink r:id="rId10">
        <w:r>
          <w:rPr>
            <w:rFonts w:ascii="Cambria"/>
            <w:color w:val="233E5F"/>
            <w:spacing w:val="-1"/>
            <w:sz w:val="22"/>
          </w:rPr>
          <w:t>d7c638cd8267Capital%20Gains%20Tax%20Act%20(CGTA).pdf</w:t>
        </w:r>
        <w:r>
          <w:rPr>
            <w:rFonts w:ascii="Cambria"/>
            <w:sz w:val="22"/>
          </w:rPr>
        </w:r>
      </w:hyperlink>
    </w:p>
    <w:p>
      <w:pPr>
        <w:spacing w:after="0" w:line="279" w:lineRule="auto"/>
        <w:jc w:val="left"/>
        <w:rPr>
          <w:rFonts w:ascii="Cambria" w:hAnsi="Cambria" w:cs="Cambria" w:eastAsia="Cambria"/>
          <w:sz w:val="22"/>
          <w:szCs w:val="22"/>
        </w:rPr>
        <w:sectPr>
          <w:pgSz w:w="12240" w:h="15840"/>
          <w:pgMar w:header="0" w:footer="1472" w:top="920" w:bottom="1680" w:left="1340" w:right="8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273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</w:tr>
      <w:tr>
        <w:trPr>
          <w:trHeight w:val="28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MINING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CADASTRE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OFFICE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269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Title(s)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Processing Fee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(APF)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APF is </w:t>
            </w:r>
            <w:r>
              <w:rPr>
                <w:rFonts w:ascii="Calibri"/>
                <w:spacing w:val="-1"/>
                <w:sz w:val="22"/>
              </w:rPr>
              <w:t>payment required 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intending 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who </w:t>
            </w:r>
            <w:r>
              <w:rPr>
                <w:rFonts w:ascii="Calibri"/>
                <w:spacing w:val="-1"/>
                <w:sz w:val="22"/>
              </w:rPr>
              <w:t>seek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titles </w:t>
            </w:r>
            <w:r>
              <w:rPr>
                <w:rFonts w:ascii="Calibri"/>
                <w:sz w:val="22"/>
              </w:rPr>
              <w:t>within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non-refundable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processing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applications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accordance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6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Act,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rates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APF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based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type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titles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required.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includes: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40" w:lineRule="auto" w:before="0" w:after="0"/>
              <w:ind w:left="822" w:right="103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Reconnaissance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Permit,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Scale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Water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Use </w:t>
            </w: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application;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40" w:lineRule="auto" w:before="0" w:after="0"/>
              <w:ind w:left="822" w:right="10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N20,000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1</w:t>
            </w:r>
            <w:r>
              <w:rPr>
                <w:rFonts w:ascii="Calibri"/>
                <w:spacing w:val="1"/>
                <w:position w:val="8"/>
                <w:sz w:val="14"/>
              </w:rPr>
              <w:t>st</w:t>
            </w:r>
            <w:r>
              <w:rPr>
                <w:rFonts w:ascii="Calibri"/>
                <w:position w:val="8"/>
                <w:sz w:val="14"/>
              </w:rPr>
              <w:t>    </w:t>
            </w:r>
            <w:r>
              <w:rPr>
                <w:rFonts w:ascii="Calibri"/>
                <w:spacing w:val="13"/>
                <w:position w:val="8"/>
                <w:sz w:val="14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Application;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Application.</w:t>
            </w:r>
          </w:p>
        </w:tc>
      </w:tr>
      <w:tr>
        <w:trPr>
          <w:trHeight w:val="360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1051" w:val="left" w:leader="none"/>
                <w:tab w:pos="2076" w:val="left" w:leader="none"/>
              </w:tabs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  <w:tab/>
              <w:t>Titles(s)</w:t>
              <w:tab/>
            </w:r>
            <w:r>
              <w:rPr>
                <w:rFonts w:ascii="Calibri"/>
                <w:spacing w:val="-2"/>
                <w:sz w:val="22"/>
              </w:rPr>
              <w:t>Annual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 Fees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(ASF)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ASFs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owners/mine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operators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98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Mining Regulations,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z w:val="22"/>
              </w:rPr>
              <w:t> for</w:t>
            </w:r>
            <w:r>
              <w:rPr>
                <w:rFonts w:ascii="Calibri"/>
                <w:spacing w:val="5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vary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Act,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given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follows: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78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Reconnaissance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Free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License: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1st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3rd</w:t>
            </w:r>
            <w:r>
              <w:rPr>
                <w:rFonts w:ascii="Calibri" w:hAnsi="Calibri" w:cs="Calibri" w:eastAsia="Calibri"/>
                <w:spacing w:val="-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year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N1,000/cadastre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4th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5th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year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N1,500/cadastre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6th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7th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year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–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N2,000/cadastre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Water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Use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N10,000/cadastre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N10,000/cadastre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N20,000/cadastre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 Lease: N25,000/cadastre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</w:t>
            </w:r>
          </w:p>
        </w:tc>
      </w:tr>
      <w:tr>
        <w:trPr>
          <w:trHeight w:val="22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Title(s)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Processing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Renewal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40" w:lineRule="auto" w:before="0" w:after="0"/>
              <w:ind w:left="822" w:right="98" w:hanging="36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Renewals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solid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-2"/>
                <w:sz w:val="22"/>
              </w:rPr>
              <w:t> subject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accordance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25(c)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Applicable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according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follows: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Reconnaissance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Permit: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N10,000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Water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Use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N20,000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Small-Scale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N30,000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N50,000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 Lease: N250,000</w:t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11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Penalty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Fee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Late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Renewal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(Application)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It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expected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that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every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solid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mineral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company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renews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their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license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within</w:t>
            </w:r>
            <w:r>
              <w:rPr>
                <w:rFonts w:ascii="Calibri" w:hAnsi="Calibri" w:cs="Calibri" w:eastAsia="Calibri"/>
                <w:spacing w:val="2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1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certain</w:t>
            </w:r>
            <w:r>
              <w:rPr>
                <w:rFonts w:ascii="Calibri" w:hAnsi="Calibri" w:cs="Calibri" w:eastAsia="Calibri"/>
                <w:spacing w:val="2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period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dictated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by</w:t>
            </w:r>
            <w:r>
              <w:rPr>
                <w:rFonts w:ascii="Calibri" w:hAnsi="Calibri" w:cs="Calibri" w:eastAsia="Calibri"/>
                <w:spacing w:val="2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1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mining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regulations.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Failure</w:t>
            </w:r>
            <w:r>
              <w:rPr>
                <w:rFonts w:ascii="Calibri" w:hAnsi="Calibri" w:cs="Calibri" w:eastAsia="Calibri"/>
                <w:spacing w:val="1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4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apply</w:t>
            </w:r>
            <w:r>
              <w:rPr>
                <w:rFonts w:ascii="Calibri" w:hAnsi="Calibri" w:cs="Calibri" w:eastAsia="Calibri"/>
                <w:spacing w:val="3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3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renewal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attracts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3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penalty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3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₦10,000</w:t>
            </w:r>
            <w:r>
              <w:rPr>
                <w:rFonts w:ascii="Calibri" w:hAnsi="Calibri" w:cs="Calibri" w:eastAsia="Calibri"/>
                <w:spacing w:val="3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Reconnaissance</w:t>
            </w:r>
            <w:r>
              <w:rPr>
                <w:rFonts w:ascii="Calibri" w:hAnsi="Calibri" w:cs="Calibri" w:eastAsia="Calibri"/>
                <w:spacing w:val="6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Permit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₦100,000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Exploration</w:t>
            </w:r>
            <w:r>
              <w:rPr>
                <w:rFonts w:ascii="Calibri" w:hAnsi="Calibri" w:cs="Calibri" w:eastAsia="Calibri"/>
                <w:spacing w:val="-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license,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Small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Scale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Mining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Lease,</w:t>
            </w:r>
            <w:r>
              <w:rPr>
                <w:rFonts w:ascii="Calibri" w:hAnsi="Calibri" w:cs="Calibri" w:eastAsia="Calibri"/>
                <w:spacing w:val="6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Mining Lease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 Quarry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Lease.</w:t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Enlargement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(processing)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According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2011,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attracts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while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License,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attracts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N40,000.</w:t>
            </w:r>
            <w:r>
              <w:rPr>
                <w:rFonts w:ascii="Calibri"/>
                <w:spacing w:val="6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wishing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expand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their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operations.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082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2447" w:val="left" w:leader="none"/>
              </w:tabs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w w:val="95"/>
                <w:sz w:val="22"/>
              </w:rPr>
              <w:t>Application</w:t>
              <w:tab/>
            </w:r>
            <w:r>
              <w:rPr>
                <w:rFonts w:ascii="Calibri"/>
                <w:spacing w:val="-1"/>
                <w:sz w:val="22"/>
              </w:rPr>
              <w:t>for</w:t>
            </w:r>
          </w:p>
          <w:p>
            <w:pPr>
              <w:pStyle w:val="TableParagraph"/>
              <w:spacing w:line="238" w:lineRule="auto" w:before="2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Relinquishment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of  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fee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wishes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relinquish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its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titles.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Leases,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Leases,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sum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is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z w:val="22"/>
              </w:rPr>
              <w:t> 1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Regulations</w:t>
            </w:r>
            <w:r>
              <w:rPr>
                <w:rFonts w:ascii="Calibri"/>
                <w:sz w:val="22"/>
              </w:rPr>
              <w:t> Act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</w:tbl>
    <w:p>
      <w:pPr>
        <w:spacing w:after="0" w:line="239" w:lineRule="auto"/>
        <w:jc w:val="both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472" w:top="920" w:bottom="1660" w:left="1340" w:right="8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138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14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8" w:lineRule="auto"/>
              <w:ind w:left="102" w:right="9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Transfer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8" w:lineRule="auto"/>
              <w:ind w:left="102" w:right="9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transfer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one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party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another,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Mining Regulations,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following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fees:</w:t>
            </w:r>
            <w:r>
              <w:rPr>
                <w:rFonts w:ascii="Calibri"/>
                <w:sz w:val="22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0" w:lineRule="auto" w:before="1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 N50,000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Quarry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N100,000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 Lease: N250,000</w:t>
            </w:r>
          </w:p>
        </w:tc>
      </w:tr>
      <w:tr>
        <w:trPr>
          <w:trHeight w:val="108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15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1333" w:val="left" w:leader="none"/>
                <w:tab w:pos="1810" w:val="left" w:leader="none"/>
              </w:tabs>
              <w:spacing w:line="240" w:lineRule="auto"/>
              <w:ind w:left="102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w w:val="95"/>
                <w:sz w:val="22"/>
              </w:rPr>
              <w:t>Application</w:t>
              <w:tab/>
            </w:r>
            <w:r>
              <w:rPr>
                <w:rFonts w:ascii="Calibri"/>
                <w:spacing w:val="-1"/>
                <w:sz w:val="22"/>
              </w:rPr>
              <w:t>for</w:t>
              <w:tab/>
              <w:t>Surrender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and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stipulates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N10,000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company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wishes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surrender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its</w:t>
            </w:r>
            <w:r>
              <w:rPr>
                <w:rFonts w:ascii="Calibri"/>
                <w:spacing w:val="-1"/>
                <w:sz w:val="22"/>
              </w:rPr>
              <w:t> 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License,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License,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z w:val="22"/>
              </w:rPr>
              <w:t>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Lease.</w:t>
            </w:r>
          </w:p>
        </w:tc>
      </w:tr>
      <w:tr>
        <w:trPr>
          <w:trHeight w:val="1351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Application 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Consolidation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97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want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merge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rights.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The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sum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N15,000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lease,</w:t>
            </w:r>
            <w:r>
              <w:rPr>
                <w:rFonts w:ascii="Calibri"/>
                <w:spacing w:val="6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while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license,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Scale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N20,000,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set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Mineral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165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17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Endorse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an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Additional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wishing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z w:val="22"/>
              </w:rPr>
              <w:t>another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exploration,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requires</w:t>
            </w:r>
            <w:r>
              <w:rPr>
                <w:rFonts w:ascii="Calibri"/>
                <w:spacing w:val="63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following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fees: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 Scale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Quarry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N20,000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 License.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Lease.</w:t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18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Certified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True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Copy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Lost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Certificate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Title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N10,000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must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line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2011,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operators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sector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z w:val="22"/>
              </w:rPr>
              <w:t>obtain</w:t>
            </w:r>
            <w:r>
              <w:rPr>
                <w:rFonts w:ascii="Calibri"/>
                <w:spacing w:val="-1"/>
                <w:sz w:val="22"/>
              </w:rPr>
              <w:t> certified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true </w:t>
            </w:r>
            <w:r>
              <w:rPr>
                <w:rFonts w:ascii="Calibri"/>
                <w:spacing w:val="-1"/>
                <w:sz w:val="22"/>
              </w:rPr>
              <w:t>copy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lost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titles.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19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730" w:val="left" w:leader="none"/>
                <w:tab w:pos="1212" w:val="left" w:leader="none"/>
                <w:tab w:pos="2446" w:val="left" w:leader="none"/>
              </w:tabs>
              <w:spacing w:line="240" w:lineRule="auto"/>
              <w:ind w:left="102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Fees</w:t>
              <w:tab/>
              <w:t>for</w:t>
              <w:tab/>
              <w:t>Application</w:t>
              <w:tab/>
              <w:t>for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Amendments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Documents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sum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N5,000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solid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upon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request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MCO,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amendment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their </w:t>
            </w:r>
            <w:r>
              <w:rPr>
                <w:rFonts w:ascii="Calibri"/>
                <w:spacing w:val="-1"/>
                <w:sz w:val="22"/>
              </w:rPr>
              <w:t>certificates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reflect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current status.</w:t>
            </w:r>
          </w:p>
        </w:tc>
      </w:tr>
      <w:tr>
        <w:trPr>
          <w:trHeight w:val="54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Search Fee/Due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Diligence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N50,000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conduct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search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due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diligence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-1"/>
                <w:sz w:val="22"/>
              </w:rPr>
              <w:t> prospective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miners.</w:t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21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Cadastre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Map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Information,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Certified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True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Copy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other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Documents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other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than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Documents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details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cadastre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map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information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certified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true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copy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6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documents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attracts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N2,000.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MMSD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(MINES INSPECTORATE</w:t>
            </w:r>
            <w:r>
              <w:rPr>
                <w:rFonts w:ascii="Calibri"/>
                <w:b/>
                <w:spacing w:val="-2"/>
                <w:sz w:val="22"/>
              </w:rPr>
              <w:t> DEPARTMENT)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08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Royalty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holders,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other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than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reconnaissance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permits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expected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pay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3% -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5%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valorem </w:t>
            </w:r>
            <w:r>
              <w:rPr>
                <w:rFonts w:ascii="Calibri"/>
                <w:spacing w:val="-2"/>
                <w:sz w:val="22"/>
              </w:rPr>
              <w:t>depending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type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99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(1)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(2011).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65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Deposit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Tailings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wishing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dispose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its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waste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expected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 fees</w:t>
            </w:r>
            <w:r>
              <w:rPr>
                <w:rFonts w:ascii="Calibri"/>
                <w:sz w:val="22"/>
              </w:rPr>
              <w:t> as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follows:</w:t>
            </w:r>
            <w:r>
              <w:rPr>
                <w:rFonts w:ascii="Calibri"/>
                <w:sz w:val="22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Scale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 N10,000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Lease: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N10,000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 Lease: N15,000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Commercial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Purposes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N10,000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when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applying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solid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line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Schedule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5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</w:tbl>
    <w:p>
      <w:pPr>
        <w:spacing w:after="0" w:line="240" w:lineRule="auto"/>
        <w:jc w:val="both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472" w:top="920" w:bottom="1660" w:left="1340" w:right="8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81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8" w:lineRule="auto"/>
              <w:ind w:left="102" w:right="1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z w:val="22"/>
              </w:rPr>
              <w:t>   </w:t>
            </w:r>
            <w:r>
              <w:rPr>
                <w:rFonts w:ascii="Calibri"/>
                <w:spacing w:val="-2"/>
                <w:sz w:val="22"/>
              </w:rPr>
              <w:t>Export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Samples 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Analysis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N1,000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due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when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applying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samples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analysis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set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Regulations,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193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26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967" w:val="left" w:leader="none"/>
                <w:tab w:pos="1421" w:val="left" w:leader="none"/>
                <w:tab w:pos="2368" w:val="left" w:leader="none"/>
              </w:tabs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  <w:tab/>
              <w:t>to</w:t>
              <w:tab/>
              <w:t>Possess</w:t>
              <w:tab/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Purchase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z w:val="22"/>
              </w:rPr>
              <w:t> when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applying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for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purchase</w:t>
            </w:r>
            <w:r>
              <w:rPr>
                <w:rFonts w:ascii="Calibri"/>
                <w:sz w:val="22"/>
              </w:rPr>
              <w:t> of </w:t>
            </w:r>
            <w:r>
              <w:rPr>
                <w:rFonts w:ascii="Calibri"/>
                <w:spacing w:val="-1"/>
                <w:sz w:val="22"/>
              </w:rPr>
              <w:t>minerals.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include: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N5,000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Non-metallic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Metallic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Gemstones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7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N5,000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lump </w:t>
            </w:r>
            <w:r>
              <w:rPr>
                <w:rFonts w:ascii="Calibri"/>
                <w:spacing w:val="-2"/>
                <w:sz w:val="22"/>
              </w:rPr>
              <w:t>sum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Precious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Metals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27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Registration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Accredited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Agents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Movement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7" w:firstLine="5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N10,000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intend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engage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transportation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Mining Regulations,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28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Import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sum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N100,000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permission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import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high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power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used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z w:val="22"/>
              </w:rPr>
              <w:t> 1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-1"/>
                <w:sz w:val="22"/>
              </w:rPr>
              <w:t> Mining Regulations,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29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Blasting Certificates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carry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out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blasting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N10,000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1061" w:val="left" w:leader="none"/>
                <w:tab w:pos="1550" w:val="left" w:leader="none"/>
              </w:tabs>
              <w:spacing w:line="240" w:lineRule="auto"/>
              <w:ind w:left="102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License</w:t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to</w:t>
              <w:tab/>
            </w:r>
            <w:r>
              <w:rPr>
                <w:rFonts w:ascii="Calibri"/>
                <w:spacing w:val="-1"/>
                <w:sz w:val="22"/>
              </w:rPr>
              <w:t>manufacture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2"/>
                <w:sz w:val="22"/>
              </w:rPr>
              <w:t>N500,000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is </w:t>
            </w:r>
            <w:r>
              <w:rPr>
                <w:rFonts w:ascii="Calibri"/>
                <w:spacing w:val="-1"/>
                <w:sz w:val="22"/>
              </w:rPr>
              <w:t>required from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prospective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manufacturers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used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1"/>
                <w:sz w:val="22"/>
              </w:rPr>
              <w:t> 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activities,</w:t>
            </w:r>
            <w:r>
              <w:rPr>
                <w:rFonts w:ascii="Calibri"/>
                <w:sz w:val="22"/>
              </w:rPr>
              <w:t> as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Regulations,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31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Erect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Magazine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Magazine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Regulations,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erect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magazine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for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storage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used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activities.</w:t>
            </w:r>
          </w:p>
        </w:tc>
      </w:tr>
      <w:tr>
        <w:trPr>
          <w:trHeight w:val="108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Buy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N10,000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fee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due</w:t>
            </w:r>
            <w:r>
              <w:rPr>
                <w:rFonts w:ascii="Calibri" w:hAnsi="Calibri" w:cs="Calibri" w:eastAsia="Calibri"/>
                <w:spacing w:val="-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</w:t>
            </w:r>
            <w:r>
              <w:rPr>
                <w:rFonts w:ascii="Calibri" w:hAnsi="Calibri" w:cs="Calibri" w:eastAsia="Calibri"/>
                <w:spacing w:val="-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who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want</w:t>
            </w:r>
            <w:r>
              <w:rPr>
                <w:rFonts w:ascii="Calibri" w:hAnsi="Calibri" w:cs="Calibri" w:eastAsia="Calibri"/>
                <w:spacing w:val="-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operate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explosive’s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store</w:t>
            </w:r>
            <w:r>
              <w:rPr>
                <w:rFonts w:ascii="Calibri" w:hAnsi="Calibri" w:cs="Calibri" w:eastAsia="Calibri"/>
                <w:spacing w:val="-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mining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purposes.</w:t>
            </w:r>
            <w:r>
              <w:rPr>
                <w:rFonts w:ascii="Calibri" w:hAnsi="Calibri" w:cs="Calibri" w:eastAsia="Calibri"/>
                <w:spacing w:val="-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-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license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which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enables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use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magazine</w:t>
            </w:r>
            <w:r>
              <w:rPr>
                <w:rFonts w:ascii="Calibri" w:hAnsi="Calibri" w:cs="Calibri" w:eastAsia="Calibri"/>
                <w:spacing w:val="4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storage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explosives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also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attracts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another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application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fee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5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N10,000.</w:t>
            </w:r>
          </w:p>
        </w:tc>
      </w:tr>
      <w:tr>
        <w:trPr>
          <w:trHeight w:val="54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License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Sell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fee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z w:val="22"/>
              </w:rPr>
              <w:t>when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applying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trade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used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activities.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34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Permit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z w:val="22"/>
              </w:rPr>
              <w:t>to 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Use 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Ammonium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Nitrate/Fuel</w:t>
            </w:r>
            <w:r>
              <w:rPr>
                <w:rFonts w:ascii="Calibri"/>
                <w:sz w:val="22"/>
              </w:rPr>
              <w:t> Oil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(ANFO)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N20,000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permit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ANFO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explosives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another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N20,000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fee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license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mix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it</w:t>
            </w:r>
            <w:r>
              <w:rPr>
                <w:rFonts w:ascii="Calibri"/>
                <w:spacing w:val="5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production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explosives.</w:t>
            </w:r>
          </w:p>
        </w:tc>
      </w:tr>
      <w:tr>
        <w:trPr>
          <w:trHeight w:val="273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</w:tr>
      <w:tr>
        <w:trPr>
          <w:trHeight w:val="28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NIGERIA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CUSTOM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SERVICE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(NSC)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890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35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Custom Duties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According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25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(1)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Act,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operators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industry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exempted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paying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customs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import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respect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plants,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machinery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equipment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operations.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CET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Act,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2004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imposes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taxes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imports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5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goods</w:t>
            </w:r>
            <w:r>
              <w:rPr>
                <w:rFonts w:ascii="Calibri"/>
                <w:sz w:val="22"/>
              </w:rPr>
              <w:t>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services. 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Custom</w:t>
            </w:r>
            <w:r>
              <w:rPr>
                <w:rFonts w:ascii="Calibri"/>
                <w:spacing w:val="-1"/>
                <w:sz w:val="22"/>
              </w:rPr>
              <w:t> Duties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-1"/>
                <w:sz w:val="22"/>
              </w:rPr>
              <w:t> different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commodities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class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such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commodities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published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routinely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 the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official government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gazette.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36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Excise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Excise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customs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goods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exported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out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country.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official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government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gazette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details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amount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class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2"/>
                <w:sz w:val="22"/>
              </w:rPr>
              <w:t>goods.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54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37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Import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Duties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Import </w:t>
            </w:r>
            <w:r>
              <w:rPr>
                <w:rFonts w:ascii="Calibri"/>
                <w:spacing w:val="-1"/>
                <w:sz w:val="22"/>
              </w:rPr>
              <w:t>duties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customs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goods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imported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country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amount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pacing w:val="-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on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class</w:t>
            </w:r>
            <w:r>
              <w:rPr>
                <w:rFonts w:ascii="Calibri"/>
                <w:spacing w:val="-1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goods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published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official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472" w:top="920" w:bottom="1660" w:left="1340" w:right="8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government gazette.</w:t>
            </w:r>
          </w:p>
        </w:tc>
      </w:tr>
      <w:tr>
        <w:trPr>
          <w:trHeight w:val="54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38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37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Pre-shipment/Destination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-16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customs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depends</w:t>
            </w:r>
            <w:r>
              <w:rPr>
                <w:rFonts w:ascii="Calibri"/>
                <w:spacing w:val="-1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class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destination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goods</w:t>
            </w:r>
            <w:r>
              <w:rPr>
                <w:rFonts w:ascii="Calibri"/>
                <w:sz w:val="22"/>
              </w:rPr>
              <w:t> as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published </w:t>
            </w:r>
            <w:r>
              <w:rPr>
                <w:rFonts w:ascii="Calibri"/>
                <w:spacing w:val="-2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official government gazette.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FEDERAL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MINISTRY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OF ENVIRONMENT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39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2086" w:val="left" w:leader="none"/>
              </w:tabs>
              <w:spacing w:line="239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Registration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Environmental</w:t>
              <w:tab/>
              <w:t>Impact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Analysis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EIA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No.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86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of  </w:t>
            </w:r>
            <w:r>
              <w:rPr>
                <w:rFonts w:ascii="Calibri"/>
                <w:spacing w:val="-1"/>
                <w:sz w:val="22"/>
              </w:rPr>
              <w:t>1992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dictates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 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register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Environmental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Impact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Analysis.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NIGERIA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GEOLOGICAL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SURVEY</w:t>
            </w:r>
            <w:r>
              <w:rPr>
                <w:rFonts w:ascii="Calibri"/>
                <w:b/>
                <w:spacing w:val="1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AGENCY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Mineral Separation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laboratory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cleaning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separation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59"/>
                <w:sz w:val="22"/>
              </w:rPr>
              <w:t> </w:t>
            </w:r>
            <w:r>
              <w:rPr>
                <w:rFonts w:ascii="Calibri"/>
                <w:sz w:val="22"/>
              </w:rPr>
              <w:t>after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extraction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earth.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amount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determined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quantity</w:t>
            </w:r>
            <w:r>
              <w:rPr>
                <w:rFonts w:ascii="Calibri"/>
                <w:sz w:val="22"/>
              </w:rPr>
              <w:t>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type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mineral.</w:t>
            </w:r>
          </w:p>
        </w:tc>
      </w:tr>
      <w:tr>
        <w:trPr>
          <w:trHeight w:val="54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41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Mineral Analysis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which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dependent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type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being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analyzed,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identify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components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quality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minerals.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817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Consultancy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Nigerian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geological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Agency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type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it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provide.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It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renders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several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consultancy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 mining entities,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prospective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</w:t>
            </w:r>
            <w:r>
              <w:rPr>
                <w:rFonts w:ascii="Calibri"/>
                <w:spacing w:val="-2"/>
                <w:sz w:val="22"/>
              </w:rPr>
              <w:t>the </w:t>
            </w:r>
            <w:r>
              <w:rPr>
                <w:rFonts w:ascii="Calibri"/>
                <w:sz w:val="22"/>
              </w:rPr>
              <w:t>general</w:t>
            </w:r>
            <w:r>
              <w:rPr>
                <w:rFonts w:ascii="Calibri"/>
                <w:spacing w:val="-1"/>
                <w:sz w:val="22"/>
              </w:rPr>
              <w:t> public.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STATE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BOARD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OF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INTERNAL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REVENUE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tabs>
                <w:tab w:pos="1131" w:val="left" w:leader="none"/>
                <w:tab w:pos="2201" w:val="left" w:leader="none"/>
              </w:tabs>
              <w:spacing w:line="240" w:lineRule="auto"/>
              <w:ind w:left="102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Annual</w:t>
              <w:tab/>
              <w:t>Surface</w:t>
              <w:tab/>
              <w:t>Rents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(Ground Rents)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Ground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rents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enabled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100 </w:t>
            </w:r>
            <w:r>
              <w:rPr>
                <w:rFonts w:ascii="Calibri"/>
                <w:spacing w:val="-1"/>
                <w:sz w:val="22"/>
              </w:rPr>
              <w:t>(1)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Act,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determined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Minister</w:t>
            </w:r>
            <w:r>
              <w:rPr>
                <w:rFonts w:ascii="Calibri"/>
                <w:spacing w:val="5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Steel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line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Act.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Leases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surface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rents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occupier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the land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is </w:t>
            </w:r>
            <w:r>
              <w:rPr>
                <w:rFonts w:ascii="Calibri"/>
                <w:spacing w:val="-2"/>
                <w:sz w:val="22"/>
              </w:rPr>
              <w:t>subject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an </w:t>
            </w:r>
            <w:r>
              <w:rPr>
                <w:rFonts w:ascii="Calibri"/>
                <w:spacing w:val="-1"/>
                <w:sz w:val="22"/>
              </w:rPr>
              <w:t>annual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basis.</w:t>
            </w:r>
          </w:p>
        </w:tc>
      </w:tr>
      <w:tr>
        <w:trPr>
          <w:trHeight w:val="4040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44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Pay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as </w:t>
            </w:r>
            <w:r>
              <w:rPr>
                <w:rFonts w:ascii="Calibri"/>
                <w:spacing w:val="-1"/>
                <w:sz w:val="22"/>
              </w:rPr>
              <w:t>You </w:t>
            </w:r>
            <w:r>
              <w:rPr>
                <w:rFonts w:ascii="Calibri"/>
                <w:sz w:val="22"/>
              </w:rPr>
              <w:t>Earn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(PAYE)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imposed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Personal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Act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No.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104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1993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earned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every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taxable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individual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resident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Nigeria.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Employers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expected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later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than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31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January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year,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file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return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entitlements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staff;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returns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also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filed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within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90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days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each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fiscal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year.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PAYE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total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earnings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annum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graduated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table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given</w:t>
            </w:r>
            <w:r>
              <w:rPr>
                <w:rFonts w:ascii="Calibri"/>
                <w:spacing w:val="5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below: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3702" w:val="left" w:leader="none"/>
                <w:tab w:pos="5863" w:val="left" w:leader="none"/>
              </w:tabs>
              <w:spacing w:line="271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w w:val="95"/>
                <w:sz w:val="22"/>
                <w:szCs w:val="22"/>
              </w:rPr>
              <w:t>1</w:t>
            </w:r>
            <w:r>
              <w:rPr>
                <w:rFonts w:ascii="Calibri" w:hAnsi="Calibri" w:cs="Calibri" w:eastAsia="Calibri"/>
                <w:w w:val="95"/>
                <w:position w:val="8"/>
                <w:sz w:val="14"/>
                <w:szCs w:val="14"/>
              </w:rPr>
              <w:t>st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₦300,000</w:t>
              <w:tab/>
            </w:r>
            <w:r>
              <w:rPr>
                <w:rFonts w:ascii="Calibri" w:hAnsi="Calibri" w:cs="Calibri" w:eastAsia="Calibri"/>
                <w:sz w:val="22"/>
                <w:szCs w:val="22"/>
              </w:rPr>
              <w:t>7%</w:t>
            </w:r>
          </w:p>
          <w:p>
            <w:pPr>
              <w:pStyle w:val="TableParagraph"/>
              <w:tabs>
                <w:tab w:pos="3702" w:val="left" w:leader="none"/>
                <w:tab w:pos="5863" w:val="left" w:leader="none"/>
              </w:tabs>
              <w:spacing w:line="269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2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nd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₦300,000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11%</w:t>
            </w:r>
          </w:p>
          <w:p>
            <w:pPr>
              <w:pStyle w:val="TableParagraph"/>
              <w:tabs>
                <w:tab w:pos="3702" w:val="left" w:leader="none"/>
                <w:tab w:pos="5863" w:val="left" w:leader="none"/>
              </w:tabs>
              <w:spacing w:line="269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3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rd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₦500,000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15%</w:t>
            </w:r>
          </w:p>
          <w:p>
            <w:pPr>
              <w:pStyle w:val="TableParagraph"/>
              <w:tabs>
                <w:tab w:pos="3702" w:val="left" w:leader="none"/>
                <w:tab w:pos="5863" w:val="left" w:leader="none"/>
              </w:tabs>
              <w:spacing w:line="269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4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th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₦500,000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19%</w:t>
            </w:r>
          </w:p>
          <w:p>
            <w:pPr>
              <w:pStyle w:val="TableParagraph"/>
              <w:tabs>
                <w:tab w:pos="3680" w:val="left" w:leader="none"/>
                <w:tab w:pos="5863" w:val="left" w:leader="none"/>
              </w:tabs>
              <w:spacing w:line="271" w:lineRule="exact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5</w:t>
            </w:r>
            <w:r>
              <w:rPr>
                <w:rFonts w:ascii="Calibri" w:hAnsi="Calibri" w:cs="Calibri" w:eastAsia="Calibri"/>
                <w:spacing w:val="-1"/>
                <w:w w:val="95"/>
                <w:position w:val="8"/>
                <w:sz w:val="14"/>
                <w:szCs w:val="14"/>
              </w:rPr>
              <w:t>th</w:t>
              <w:tab/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₦1,600,000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21%</w:t>
            </w:r>
          </w:p>
          <w:p>
            <w:pPr>
              <w:pStyle w:val="TableParagraph"/>
              <w:tabs>
                <w:tab w:pos="3680" w:val="left" w:leader="none"/>
                <w:tab w:pos="5863" w:val="left" w:leader="none"/>
              </w:tabs>
              <w:spacing w:line="240" w:lineRule="auto"/>
              <w:ind w:left="102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Above</w:t>
              <w:tab/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₦3,200,000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24%</w:t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45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Business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Premises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Every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entity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doing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business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within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country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expected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levy;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z w:val="22"/>
              </w:rPr>
              <w:t>each </w:t>
            </w:r>
            <w:r>
              <w:rPr>
                <w:rFonts w:ascii="Calibri"/>
                <w:spacing w:val="-2"/>
                <w:sz w:val="22"/>
              </w:rPr>
              <w:t>state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in  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federation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-1"/>
                <w:sz w:val="22"/>
              </w:rPr>
              <w:t>determining</w:t>
            </w:r>
            <w:r>
              <w:rPr>
                <w:rFonts w:ascii="Calibri"/>
                <w:sz w:val="22"/>
              </w:rPr>
              <w:t>  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fee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entities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carrying out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business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their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domain.</w:t>
            </w:r>
          </w:p>
        </w:tc>
      </w:tr>
      <w:tr>
        <w:trPr>
          <w:trHeight w:val="2159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46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Withholding </w:t>
            </w:r>
            <w:r>
              <w:rPr>
                <w:rFonts w:ascii="Calibri"/>
                <w:sz w:val="22"/>
              </w:rPr>
              <w:t>Tax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Withholding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which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advance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payment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income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deductible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from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vendor’s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invoice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at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point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payment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spacing w:val="3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accordance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with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Section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81</w:t>
            </w:r>
            <w:r>
              <w:rPr>
                <w:rFonts w:ascii="Calibri" w:hAnsi="Calibri" w:cs="Calibri" w:eastAsia="Calibri"/>
                <w:spacing w:val="-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Company</w:t>
            </w:r>
            <w:r>
              <w:rPr>
                <w:rFonts w:ascii="Calibri" w:hAnsi="Calibri" w:cs="Calibri" w:eastAsia="Calibri"/>
                <w:spacing w:val="-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Income</w:t>
            </w:r>
            <w:r>
              <w:rPr>
                <w:rFonts w:ascii="Calibri" w:hAnsi="Calibri" w:cs="Calibri" w:eastAsia="Calibri"/>
                <w:spacing w:val="-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Tax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Act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(CITA).</w:t>
            </w:r>
            <w:r>
              <w:rPr>
                <w:rFonts w:ascii="Calibri" w:hAnsi="Calibri" w:cs="Calibri" w:eastAsia="Calibri"/>
                <w:spacing w:val="-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rates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WHT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vary,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ranging from 2.5%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companies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5%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individuals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depending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on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transaction.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Withholding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taxes</w:t>
            </w:r>
            <w:r>
              <w:rPr>
                <w:rFonts w:ascii="Calibri" w:hAnsi="Calibri" w:cs="Calibri" w:eastAsia="Calibri"/>
                <w:spacing w:val="5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are</w:t>
            </w:r>
            <w:r>
              <w:rPr>
                <w:rFonts w:ascii="Calibri" w:hAnsi="Calibri" w:cs="Calibri" w:eastAsia="Calibri"/>
                <w:spacing w:val="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deducted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on</w:t>
            </w:r>
            <w:r>
              <w:rPr>
                <w:rFonts w:ascii="Calibri" w:hAnsi="Calibri" w:cs="Calibri" w:eastAsia="Calibri"/>
                <w:spacing w:val="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following</w:t>
            </w:r>
            <w:r>
              <w:rPr>
                <w:rFonts w:ascii="Calibri" w:hAnsi="Calibri" w:cs="Calibri" w:eastAsia="Calibri"/>
                <w:spacing w:val="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listed</w:t>
            </w:r>
            <w:r>
              <w:rPr>
                <w:rFonts w:ascii="Calibri" w:hAnsi="Calibri" w:cs="Calibri" w:eastAsia="Calibri"/>
                <w:spacing w:val="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transaction-</w:t>
            </w:r>
            <w:r>
              <w:rPr>
                <w:rFonts w:ascii="Calibri" w:hAnsi="Calibri" w:cs="Calibri" w:eastAsia="Calibri"/>
                <w:spacing w:val="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Dividends:</w:t>
            </w:r>
            <w:r>
              <w:rPr>
                <w:rFonts w:ascii="Calibri" w:hAnsi="Calibri" w:cs="Calibri" w:eastAsia="Calibri"/>
                <w:spacing w:val="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10%;</w:t>
            </w:r>
            <w:r>
              <w:rPr>
                <w:rFonts w:ascii="Calibri" w:hAnsi="Calibri" w:cs="Calibri" w:eastAsia="Calibri"/>
                <w:spacing w:val="5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Management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fees: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5%;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Bond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interest,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royalties: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5%;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Other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interests:</w:t>
            </w:r>
            <w:r>
              <w:rPr>
                <w:rFonts w:ascii="Calibri" w:hAnsi="Calibri" w:cs="Calibri" w:eastAsia="Calibri"/>
                <w:spacing w:val="4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10%;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Rent: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10%;</w:t>
            </w:r>
            <w:r>
              <w:rPr>
                <w:rFonts w:ascii="Calibri" w:hAnsi="Calibri" w:cs="Calibri" w:eastAsia="Calibri"/>
                <w:spacing w:val="-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Royalties:</w:t>
            </w:r>
            <w:r>
              <w:rPr>
                <w:rFonts w:ascii="Calibri" w:hAnsi="Calibri" w:cs="Calibri" w:eastAsia="Calibri"/>
                <w:spacing w:val="-1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10%;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Consultancy</w:t>
            </w:r>
            <w:r>
              <w:rPr>
                <w:rFonts w:ascii="Calibri" w:hAnsi="Calibri" w:cs="Calibri" w:eastAsia="Calibri"/>
                <w:spacing w:val="-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-1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technical</w:t>
            </w:r>
            <w:r>
              <w:rPr>
                <w:rFonts w:ascii="Calibri" w:hAnsi="Calibri" w:cs="Calibri" w:eastAsia="Calibri"/>
                <w:spacing w:val="-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service</w:t>
            </w:r>
            <w:r>
              <w:rPr>
                <w:rFonts w:ascii="Calibri" w:hAnsi="Calibri" w:cs="Calibri" w:eastAsia="Calibri"/>
                <w:spacing w:val="-1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fees:</w:t>
            </w:r>
          </w:p>
        </w:tc>
      </w:tr>
    </w:tbl>
    <w:p>
      <w:pPr>
        <w:spacing w:after="0" w:line="240" w:lineRule="auto"/>
        <w:jc w:val="both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472" w:top="920" w:bottom="1660" w:left="1340" w:right="8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18"/>
        <w:gridCol w:w="6522"/>
      </w:tblGrid>
      <w:tr>
        <w:trPr>
          <w:trHeight w:val="54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8" w:lineRule="auto"/>
              <w:ind w:left="102" w:right="1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5%;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Commission: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5%;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Construction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contracts: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5%;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Income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aspects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building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other</w:t>
            </w:r>
            <w:r>
              <w:rPr>
                <w:rFonts w:ascii="Calibri"/>
                <w:sz w:val="22"/>
              </w:rPr>
              <w:t> civil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works: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5%;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Directors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fees: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10%.</w:t>
            </w:r>
          </w:p>
        </w:tc>
      </w:tr>
      <w:tr>
        <w:trPr>
          <w:trHeight w:val="281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LOCAL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GOVERNMENT</w:t>
            </w:r>
            <w:r>
              <w:rPr>
                <w:rFonts w:ascii="Calibri"/>
                <w:b/>
                <w:spacing w:val="1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COUNCIL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889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47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8" w:lineRule="auto"/>
              <w:ind w:left="102" w:right="1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Property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(Tenement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Rates)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822" w:right="10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Tenement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N0.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11,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does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not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specify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 </w:t>
            </w:r>
            <w:r>
              <w:rPr>
                <w:rFonts w:ascii="Calibri"/>
                <w:spacing w:val="-2"/>
                <w:sz w:val="22"/>
              </w:rPr>
              <w:t>be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charged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governments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property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owners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real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property.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However,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amount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property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vary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size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property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determined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annual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rent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passing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tenement;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depreciated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replacement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cost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any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other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authorized method.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COMMUNITIES/LANDOWNERS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354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48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Compensation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Compensation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occupants/landowners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5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use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land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stipulated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11(1)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Regulations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Act,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usually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one-off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based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an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agreement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between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entities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host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communities.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SOCIAL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CONTRIBUTION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351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49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tabs>
                <w:tab w:pos="2189" w:val="left" w:leader="none"/>
              </w:tabs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w w:val="95"/>
                <w:sz w:val="22"/>
              </w:rPr>
              <w:t>Corporate</w:t>
              <w:tab/>
            </w:r>
            <w:r>
              <w:rPr>
                <w:rFonts w:ascii="Calibri"/>
                <w:spacing w:val="-1"/>
                <w:sz w:val="22"/>
              </w:rPr>
              <w:t>Social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Responsibility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Corporate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Social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Responsibility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contributions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promote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development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foster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better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partnerships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host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communities.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They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can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direct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cash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kind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direct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implementation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projects,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depending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arrangements</w:t>
            </w:r>
            <w:r>
              <w:rPr>
                <w:rFonts w:ascii="Calibri"/>
                <w:spacing w:val="53"/>
                <w:sz w:val="22"/>
              </w:rPr>
              <w:t> </w:t>
            </w:r>
            <w:r>
              <w:rPr>
                <w:rFonts w:ascii="Calibri"/>
                <w:sz w:val="22"/>
              </w:rPr>
              <w:t>or </w:t>
            </w:r>
            <w:r>
              <w:rPr>
                <w:rFonts w:ascii="Calibri"/>
                <w:spacing w:val="-1"/>
                <w:sz w:val="22"/>
              </w:rPr>
              <w:t>individual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agreements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in </w:t>
            </w:r>
            <w:r>
              <w:rPr>
                <w:rFonts w:ascii="Calibri"/>
                <w:spacing w:val="-1"/>
                <w:sz w:val="22"/>
              </w:rPr>
              <w:t>place.</w:t>
            </w:r>
          </w:p>
        </w:tc>
      </w:tr>
      <w:tr>
        <w:trPr>
          <w:trHeight w:val="273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MMSD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(ARTISANAL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AND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SMALL-SCALE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MINING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DEPARTMENT)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50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Artisanal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Small-Scale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N50,000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from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individuals,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artisans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organizations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intending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engage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small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scale</w:t>
            </w:r>
            <w:r>
              <w:rPr>
                <w:rFonts w:ascii="Calibri"/>
                <w:spacing w:val="51"/>
                <w:sz w:val="22"/>
              </w:rPr>
              <w:t> </w:t>
            </w:r>
            <w:r>
              <w:rPr>
                <w:rFonts w:ascii="Calibri"/>
                <w:sz w:val="22"/>
              </w:rPr>
              <w:t>as </w:t>
            </w:r>
            <w:r>
              <w:rPr>
                <w:rFonts w:ascii="Calibri"/>
                <w:spacing w:val="-1"/>
                <w:sz w:val="22"/>
              </w:rPr>
              <w:t>stipulated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Schedule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 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Act,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5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6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51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Registration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Buying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Centre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per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sum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N50,000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respect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an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enables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purchase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possess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stated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1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Act,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816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52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Annual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Renewal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Buying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Centre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License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annual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renewal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N50,000</w:t>
            </w:r>
            <w:r>
              <w:rPr>
                <w:rFonts w:ascii="Calibri"/>
                <w:sz w:val="22"/>
              </w:rPr>
              <w:t> is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every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buying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centre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order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retain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right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purchase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possess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schedule</w:t>
            </w:r>
            <w:r>
              <w:rPr>
                <w:rFonts w:ascii="Calibri"/>
                <w:sz w:val="22"/>
              </w:rPr>
              <w:t> 1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Acts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2011.</w:t>
            </w:r>
          </w:p>
        </w:tc>
      </w:tr>
      <w:tr>
        <w:trPr>
          <w:trHeight w:val="278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/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CENTRAL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BANK OF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NIGERIA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892" w:hRule="exact"/>
        </w:trPr>
        <w:tc>
          <w:tcPr>
            <w:tcW w:w="46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53</w:t>
            </w:r>
          </w:p>
        </w:tc>
        <w:tc>
          <w:tcPr>
            <w:tcW w:w="281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Nigeria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Supervision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Scheme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(NESS)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Fees</w:t>
            </w:r>
          </w:p>
        </w:tc>
        <w:tc>
          <w:tcPr>
            <w:tcW w:w="6522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NEPC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NO.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64,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1992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exporters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goods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pay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fee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into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designated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bank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in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order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obtain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Clean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Certificate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Inspection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(CCC).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This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facilitates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loading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shipment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goods.</w:t>
            </w:r>
            <w:r>
              <w:rPr>
                <w:rFonts w:ascii="Calibri"/>
                <w:spacing w:val="5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designated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bank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shall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remit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money into NESS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account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5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Central Bank.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which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at</w:t>
            </w:r>
            <w:r>
              <w:rPr>
                <w:rFonts w:ascii="Calibri"/>
                <w:sz w:val="22"/>
              </w:rPr>
              <w:t> the </w:t>
            </w:r>
            <w:r>
              <w:rPr>
                <w:rFonts w:ascii="Calibri"/>
                <w:spacing w:val="-1"/>
                <w:sz w:val="22"/>
              </w:rPr>
              <w:t>point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2"/>
                <w:sz w:val="22"/>
              </w:rPr>
              <w:t>export</w:t>
            </w:r>
            <w:r>
              <w:rPr>
                <w:rFonts w:ascii="Calibri"/>
                <w:sz w:val="22"/>
              </w:rPr>
              <w:t> out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country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is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basis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z w:val="22"/>
              </w:rPr>
              <w:t>of: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0.5%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FOB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value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consignment 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non-oil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minerals.</w:t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12"/>
        </w:numPr>
        <w:tabs>
          <w:tab w:pos="343" w:val="left" w:leader="none"/>
        </w:tabs>
        <w:spacing w:before="51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bookmarkStart w:name="_bookmark3" w:id="6"/>
      <w:bookmarkEnd w:id="6"/>
      <w:r>
        <w:rPr/>
      </w:r>
      <w:bookmarkStart w:name="_bookmark3" w:id="7"/>
      <w:bookmarkEnd w:id="7"/>
      <w:r>
        <w:rPr>
          <w:rFonts w:ascii="Calibri"/>
          <w:b/>
          <w:spacing w:val="-1"/>
          <w:sz w:val="24"/>
        </w:rPr>
        <w:t>C</w:t>
      </w:r>
      <w:r>
        <w:rPr>
          <w:rFonts w:ascii="Calibri"/>
          <w:b/>
          <w:spacing w:val="-1"/>
          <w:sz w:val="24"/>
        </w:rPr>
        <w:t>onsideration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pacing w:val="-1"/>
          <w:sz w:val="24"/>
        </w:rPr>
        <w:t>for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pacing w:val="-1"/>
          <w:sz w:val="24"/>
        </w:rPr>
        <w:t>Determining</w:t>
      </w:r>
      <w:r>
        <w:rPr>
          <w:rFonts w:ascii="Calibri"/>
          <w:b/>
          <w:spacing w:val="-8"/>
          <w:sz w:val="24"/>
        </w:rPr>
        <w:t> </w:t>
      </w:r>
      <w:r>
        <w:rPr>
          <w:rFonts w:ascii="Calibri"/>
          <w:b/>
          <w:spacing w:val="-1"/>
          <w:sz w:val="24"/>
        </w:rPr>
        <w:t>Materiality</w:t>
      </w:r>
      <w:r>
        <w:rPr>
          <w:rFonts w:ascii="Calibri"/>
          <w:sz w:val="24"/>
        </w:rPr>
      </w:r>
    </w:p>
    <w:p>
      <w:pPr>
        <w:pStyle w:val="BodyText"/>
        <w:spacing w:line="276" w:lineRule="auto"/>
        <w:ind w:right="111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materiality</w:t>
      </w:r>
      <w:r>
        <w:rPr>
          <w:spacing w:val="-4"/>
        </w:rPr>
        <w:t> </w:t>
      </w:r>
      <w:r>
        <w:rPr>
          <w:spacing w:val="-1"/>
        </w:rPr>
        <w:t>threshold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the NEITI</w:t>
      </w:r>
      <w:r>
        <w:rPr>
          <w:spacing w:val="-2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2"/>
        </w:rPr>
        <w:t> </w:t>
      </w:r>
      <w:r>
        <w:rPr>
          <w:spacing w:val="-1"/>
        </w:rPr>
        <w:t>Audit</w:t>
      </w:r>
      <w:r>
        <w:rPr>
          <w:spacing w:val="-3"/>
        </w:rPr>
        <w:t> </w:t>
      </w:r>
      <w:r>
        <w:rPr>
          <w:spacing w:val="-1"/>
        </w:rPr>
        <w:t>represents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minimum</w:t>
      </w:r>
      <w:r>
        <w:rPr>
          <w:spacing w:val="-3"/>
        </w:rPr>
        <w:t> </w:t>
      </w:r>
      <w:r>
        <w:rPr>
          <w:spacing w:val="-1"/>
        </w:rPr>
        <w:t>financial</w:t>
      </w:r>
      <w:r>
        <w:rPr>
          <w:spacing w:val="-2"/>
        </w:rPr>
        <w:t> </w:t>
      </w:r>
      <w:r>
        <w:rPr/>
        <w:t>level</w:t>
      </w:r>
      <w:r>
        <w:rPr>
          <w:spacing w:val="-6"/>
        </w:rPr>
        <w:t> </w:t>
      </w:r>
      <w:r>
        <w:rPr/>
        <w:t>at</w:t>
      </w:r>
      <w:r>
        <w:rPr>
          <w:spacing w:val="73"/>
          <w:w w:val="99"/>
        </w:rPr>
        <w:t> </w:t>
      </w:r>
      <w:r>
        <w:rPr>
          <w:spacing w:val="-1"/>
        </w:rPr>
        <w:t>which reporting</w:t>
      </w:r>
      <w:r>
        <w:rPr>
          <w:spacing w:val="-4"/>
        </w:rPr>
        <w:t> </w:t>
      </w:r>
      <w:r>
        <w:rPr/>
        <w:t>by</w:t>
      </w:r>
      <w:r>
        <w:rPr>
          <w:spacing w:val="-2"/>
        </w:rPr>
        <w:t> </w:t>
      </w:r>
      <w:r>
        <w:rPr/>
        <w:t>companies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required for </w:t>
      </w:r>
      <w:r>
        <w:rPr>
          <w:spacing w:val="-2"/>
        </w:rPr>
        <w:t>inclusion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audit.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the 2022 audit,</w:t>
      </w:r>
      <w:r>
        <w:rPr>
          <w:spacing w:val="-3"/>
        </w:rPr>
        <w:t> </w:t>
      </w:r>
      <w:r>
        <w:rPr>
          <w:spacing w:val="-1"/>
        </w:rPr>
        <w:t>NEITI</w:t>
      </w:r>
      <w:r>
        <w:rPr>
          <w:spacing w:val="-2"/>
        </w:rPr>
        <w:t> </w:t>
      </w:r>
      <w:r>
        <w:rPr>
          <w:spacing w:val="-1"/>
        </w:rPr>
        <w:t>set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57"/>
          <w:w w:val="99"/>
        </w:rPr>
        <w:t> </w:t>
      </w:r>
      <w:r>
        <w:rPr>
          <w:rFonts w:ascii="Calibri" w:hAnsi="Calibri" w:cs="Calibri" w:eastAsia="Calibri"/>
          <w:spacing w:val="-1"/>
        </w:rPr>
        <w:t>materiality threshold</w:t>
      </w:r>
      <w:r>
        <w:rPr>
          <w:rFonts w:ascii="Calibri" w:hAnsi="Calibri" w:cs="Calibri" w:eastAsia="Calibri"/>
        </w:rPr>
        <w:t> at</w:t>
      </w:r>
      <w:r>
        <w:rPr>
          <w:rFonts w:ascii="Calibri" w:hAnsi="Calibri" w:cs="Calibri" w:eastAsia="Calibri"/>
          <w:spacing w:val="52"/>
        </w:rPr>
        <w:t> </w:t>
      </w:r>
      <w:r>
        <w:rPr>
          <w:rFonts w:ascii="Calibri" w:hAnsi="Calibri" w:cs="Calibri" w:eastAsia="Calibri"/>
          <w:spacing w:val="-1"/>
        </w:rPr>
        <w:t>₦6million upon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approval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by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NSWG.</w:t>
      </w:r>
      <w:r>
        <w:rPr>
          <w:rFonts w:ascii="Calibri" w:hAnsi="Calibri" w:cs="Calibri" w:eastAsia="Calibri"/>
          <w:spacing w:val="-1"/>
        </w:rPr>
        <w:t> This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means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that </w:t>
      </w:r>
      <w:r>
        <w:rPr>
          <w:rFonts w:ascii="Calibri" w:hAnsi="Calibri" w:cs="Calibri" w:eastAsia="Calibri"/>
        </w:rPr>
        <w:t>any</w:t>
      </w:r>
      <w:r>
        <w:rPr>
          <w:rFonts w:ascii="Calibri" w:hAnsi="Calibri" w:cs="Calibri" w:eastAsia="Calibri"/>
          <w:spacing w:val="7"/>
        </w:rPr>
        <w:t> </w:t>
      </w:r>
      <w:r>
        <w:rPr>
          <w:spacing w:val="-1"/>
        </w:rPr>
        <w:t>company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the</w:t>
      </w:r>
      <w:r>
        <w:rPr>
          <w:spacing w:val="75"/>
          <w:w w:val="99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sector</w:t>
      </w:r>
      <w:r>
        <w:rPr>
          <w:spacing w:val="-6"/>
        </w:rPr>
        <w:t> </w:t>
      </w:r>
      <w:r>
        <w:rPr>
          <w:spacing w:val="-2"/>
        </w:rPr>
        <w:t>that </w:t>
      </w:r>
      <w:r>
        <w:rPr>
          <w:spacing w:val="-1"/>
        </w:rPr>
        <w:t>made</w:t>
      </w:r>
      <w:r>
        <w:rPr>
          <w:spacing w:val="-4"/>
        </w:rPr>
        <w:t> </w:t>
      </w:r>
      <w:r>
        <w:rPr>
          <w:spacing w:val="-1"/>
        </w:rPr>
        <w:t>payments</w:t>
      </w:r>
      <w:r>
        <w:rPr>
          <w:spacing w:val="-4"/>
        </w:rPr>
        <w:t> </w:t>
      </w:r>
      <w:r>
        <w:rPr>
          <w:spacing w:val="-1"/>
        </w:rPr>
        <w:t>equal</w:t>
      </w:r>
      <w:r>
        <w:rPr>
          <w:spacing w:val="-5"/>
        </w:rPr>
        <w:t> </w:t>
      </w:r>
      <w:r>
        <w:rPr>
          <w:spacing w:val="-1"/>
        </w:rPr>
        <w:t>to,</w:t>
      </w:r>
      <w:r>
        <w:rPr>
          <w:spacing w:val="-2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>
          <w:spacing w:val="-1"/>
        </w:rPr>
        <w:t>above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amount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>
          <w:spacing w:val="-1"/>
        </w:rPr>
        <w:t>during</w:t>
      </w:r>
      <w:r>
        <w:rPr/>
      </w:r>
    </w:p>
    <w:p>
      <w:pPr>
        <w:spacing w:after="0" w:line="276" w:lineRule="auto"/>
        <w:jc w:val="both"/>
        <w:sectPr>
          <w:pgSz w:w="12240" w:h="15840"/>
          <w:pgMar w:header="0" w:footer="1472" w:top="920" w:bottom="1660" w:left="1340" w:right="880"/>
        </w:sectPr>
      </w:pPr>
    </w:p>
    <w:p>
      <w:pPr>
        <w:pStyle w:val="BodyText"/>
        <w:spacing w:line="275" w:lineRule="auto" w:before="30"/>
        <w:ind w:right="165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2022-23</w:t>
      </w:r>
      <w:r>
        <w:rPr>
          <w:spacing w:val="-2"/>
        </w:rPr>
        <w:t> </w:t>
      </w:r>
      <w:r>
        <w:rPr>
          <w:spacing w:val="-1"/>
        </w:rPr>
        <w:t>reporting</w:t>
      </w:r>
      <w:r>
        <w:rPr>
          <w:spacing w:val="-5"/>
        </w:rPr>
        <w:t> </w:t>
      </w:r>
      <w:r>
        <w:rPr/>
        <w:t>periods</w:t>
      </w:r>
      <w:r>
        <w:rPr>
          <w:spacing w:val="-2"/>
        </w:rPr>
        <w:t> </w:t>
      </w:r>
      <w:r>
        <w:rPr>
          <w:spacing w:val="-1"/>
        </w:rPr>
        <w:t>(typically</w:t>
      </w:r>
      <w:r>
        <w:rPr>
          <w:spacing w:val="-3"/>
        </w:rPr>
        <w:t> </w:t>
      </w:r>
      <w:r>
        <w:rPr/>
        <w:t>Royalties</w:t>
      </w:r>
      <w:r>
        <w:rPr>
          <w:spacing w:val="-7"/>
        </w:rPr>
        <w:t> </w:t>
      </w:r>
      <w:r>
        <w:rPr>
          <w:spacing w:val="-1"/>
        </w:rPr>
        <w:t>or Annual</w:t>
      </w:r>
      <w:r>
        <w:rPr>
          <w:spacing w:val="-5"/>
        </w:rPr>
        <w:t> </w:t>
      </w:r>
      <w:r>
        <w:rPr>
          <w:spacing w:val="-1"/>
        </w:rPr>
        <w:t>service</w:t>
      </w:r>
      <w:r>
        <w:rPr>
          <w:spacing w:val="-4"/>
        </w:rPr>
        <w:t> </w:t>
      </w:r>
      <w:r>
        <w:rPr/>
        <w:t>fee)</w:t>
      </w:r>
      <w:r>
        <w:rPr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>
          <w:spacing w:val="-1"/>
        </w:rPr>
        <w:t>required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>
          <w:spacing w:val="-1"/>
        </w:rPr>
        <w:t>included</w:t>
      </w:r>
      <w:r>
        <w:rPr>
          <w:spacing w:val="-2"/>
        </w:rPr>
        <w:t> in</w:t>
      </w:r>
      <w:r>
        <w:rPr>
          <w:spacing w:val="61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audit.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right="165"/>
        <w:jc w:val="left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purpose</w:t>
      </w:r>
      <w:r>
        <w:rPr>
          <w:spacing w:val="-3"/>
        </w:rPr>
        <w:t> </w:t>
      </w:r>
      <w:r>
        <w:rPr>
          <w:spacing w:val="-1"/>
        </w:rPr>
        <w:t>of setting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materiality</w:t>
      </w:r>
      <w:r>
        <w:rPr>
          <w:spacing w:val="-2"/>
        </w:rPr>
        <w:t> </w:t>
      </w:r>
      <w:r>
        <w:rPr>
          <w:spacing w:val="-1"/>
        </w:rPr>
        <w:t>threshold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to focus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audit</w:t>
      </w:r>
      <w:r>
        <w:rPr>
          <w:spacing w:val="-3"/>
        </w:rPr>
        <w:t> </w:t>
      </w:r>
      <w:r>
        <w:rPr>
          <w:spacing w:val="-1"/>
        </w:rPr>
        <w:t>on entities</w:t>
      </w:r>
      <w:r>
        <w:rPr>
          <w:spacing w:val="-4"/>
        </w:rPr>
        <w:t> </w:t>
      </w:r>
      <w:r>
        <w:rPr>
          <w:spacing w:val="-1"/>
        </w:rPr>
        <w:t>that have</w:t>
      </w:r>
      <w:r>
        <w:rPr/>
        <w:t> a</w:t>
      </w:r>
      <w:r>
        <w:rPr>
          <w:spacing w:val="-4"/>
        </w:rPr>
        <w:t> </w:t>
      </w:r>
      <w:r>
        <w:rPr>
          <w:spacing w:val="-1"/>
        </w:rPr>
        <w:t>significant</w:t>
      </w:r>
      <w:r>
        <w:rPr>
          <w:spacing w:val="53"/>
          <w:w w:val="99"/>
        </w:rPr>
        <w:t> </w:t>
      </w:r>
      <w:r>
        <w:rPr>
          <w:spacing w:val="-1"/>
        </w:rPr>
        <w:t>financial</w:t>
      </w:r>
      <w:r>
        <w:rPr>
          <w:spacing w:val="-3"/>
        </w:rPr>
        <w:t> </w:t>
      </w:r>
      <w:r>
        <w:rPr>
          <w:spacing w:val="-1"/>
        </w:rPr>
        <w:t>impact 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sector,</w:t>
      </w:r>
      <w:r>
        <w:rPr>
          <w:spacing w:val="-2"/>
        </w:rPr>
        <w:t> </w:t>
      </w:r>
      <w:r>
        <w:rPr>
          <w:spacing w:val="-1"/>
        </w:rPr>
        <w:t>allowing</w:t>
      </w:r>
      <w:r>
        <w:rPr>
          <w:spacing w:val="-4"/>
        </w:rPr>
        <w:t> </w:t>
      </w:r>
      <w:r>
        <w:rPr>
          <w:spacing w:val="-1"/>
        </w:rPr>
        <w:t>for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more efficient and</w:t>
      </w:r>
      <w:r>
        <w:rPr>
          <w:spacing w:val="-3"/>
        </w:rPr>
        <w:t> </w:t>
      </w:r>
      <w:r>
        <w:rPr>
          <w:spacing w:val="-1"/>
        </w:rPr>
        <w:t>manageable </w:t>
      </w:r>
      <w:r>
        <w:rPr>
          <w:spacing w:val="-2"/>
        </w:rPr>
        <w:t>audit</w:t>
      </w:r>
      <w:r>
        <w:rPr>
          <w:spacing w:val="-3"/>
        </w:rPr>
        <w:t> </w:t>
      </w:r>
      <w:r>
        <w:rPr>
          <w:spacing w:val="-1"/>
        </w:rPr>
        <w:t>process.</w:t>
      </w:r>
    </w:p>
    <w:p>
      <w:pPr>
        <w:pStyle w:val="BodyText"/>
        <w:spacing w:line="276" w:lineRule="auto"/>
        <w:ind w:right="165"/>
        <w:jc w:val="left"/>
      </w:pP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making</w:t>
      </w:r>
      <w:r>
        <w:rPr>
          <w:spacing w:val="-5"/>
        </w:rPr>
        <w:t> </w:t>
      </w:r>
      <w:r>
        <w:rPr>
          <w:spacing w:val="-1"/>
        </w:rPr>
        <w:t>payments</w:t>
      </w:r>
      <w:r>
        <w:rPr>
          <w:spacing w:val="-4"/>
        </w:rPr>
        <w:t> </w:t>
      </w:r>
      <w:r>
        <w:rPr/>
        <w:t>below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threshold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considered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less</w:t>
      </w:r>
      <w:r>
        <w:rPr>
          <w:spacing w:val="-2"/>
        </w:rPr>
        <w:t> </w:t>
      </w:r>
      <w:r>
        <w:rPr/>
        <w:t>significant</w:t>
      </w:r>
      <w:r>
        <w:rPr>
          <w:spacing w:val="-4"/>
        </w:rPr>
        <w:t> </w:t>
      </w:r>
      <w:r>
        <w:rPr>
          <w:spacing w:val="-1"/>
        </w:rPr>
        <w:t>effect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5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overall</w:t>
      </w:r>
      <w:r>
        <w:rPr>
          <w:spacing w:val="-5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/>
        <w:t>thus</w:t>
      </w:r>
      <w:r>
        <w:rPr>
          <w:spacing w:val="-5"/>
        </w:rPr>
        <w:t> </w:t>
      </w:r>
      <w:r>
        <w:rPr>
          <w:spacing w:val="-1"/>
        </w:rPr>
        <w:t>excluded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>
          <w:spacing w:val="-1"/>
        </w:rPr>
        <w:t>reconciliation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streamline</w:t>
      </w:r>
      <w:r>
        <w:rPr>
          <w:spacing w:val="-2"/>
        </w:rPr>
        <w:t> </w:t>
      </w:r>
      <w:r>
        <w:rPr>
          <w:spacing w:val="-1"/>
        </w:rPr>
        <w:t>reporting</w:t>
      </w:r>
      <w:r>
        <w:rPr>
          <w:spacing w:val="71"/>
          <w:w w:val="99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data analysis.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right="295"/>
        <w:jc w:val="left"/>
      </w:pPr>
      <w:r>
        <w:rPr/>
        <w:t>After</w:t>
      </w:r>
      <w:r>
        <w:rPr>
          <w:spacing w:val="-4"/>
        </w:rPr>
        <w:t> </w:t>
      </w:r>
      <w:r>
        <w:rPr>
          <w:spacing w:val="-1"/>
        </w:rPr>
        <w:t>engaging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Ministry</w:t>
      </w:r>
      <w:r>
        <w:rPr>
          <w:spacing w:val="-3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2"/>
        </w:rPr>
        <w:t>Solid</w:t>
      </w:r>
      <w:r>
        <w:rPr>
          <w:spacing w:val="-3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1"/>
        </w:rPr>
        <w:t>Development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Cadastre Office,</w:t>
      </w:r>
      <w:r>
        <w:rPr>
          <w:spacing w:val="81"/>
          <w:w w:val="99"/>
        </w:rPr>
        <w:t> </w:t>
      </w:r>
      <w:r>
        <w:rPr>
          <w:spacing w:val="-1"/>
        </w:rPr>
        <w:t>consulting</w:t>
      </w:r>
      <w:r>
        <w:rPr>
          <w:spacing w:val="-4"/>
        </w:rPr>
        <w:t> </w:t>
      </w:r>
      <w:r>
        <w:rPr>
          <w:spacing w:val="-1"/>
        </w:rPr>
        <w:t>relevant</w:t>
      </w:r>
      <w:r>
        <w:rPr>
          <w:spacing w:val="-3"/>
        </w:rPr>
        <w:t> </w:t>
      </w:r>
      <w:r>
        <w:rPr>
          <w:spacing w:val="-1"/>
        </w:rPr>
        <w:t>resources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recommendation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2021</w:t>
      </w:r>
      <w:r>
        <w:rPr>
          <w:spacing w:val="-5"/>
        </w:rPr>
        <w:t> </w:t>
      </w:r>
      <w:r>
        <w:rPr>
          <w:spacing w:val="-1"/>
        </w:rPr>
        <w:t>NEITI</w:t>
      </w:r>
      <w:r>
        <w:rPr>
          <w:spacing w:val="-3"/>
        </w:rPr>
        <w:t> </w:t>
      </w:r>
      <w:r>
        <w:rPr>
          <w:spacing w:val="-1"/>
        </w:rPr>
        <w:t>Solid</w:t>
      </w:r>
      <w:r>
        <w:rPr>
          <w:spacing w:val="-5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2"/>
        </w:rPr>
        <w:t>industry</w:t>
      </w:r>
      <w:r>
        <w:rPr>
          <w:spacing w:val="91"/>
          <w:w w:val="99"/>
        </w:rPr>
        <w:t> </w:t>
      </w:r>
      <w:r>
        <w:rPr>
          <w:rFonts w:ascii="Calibri" w:hAnsi="Calibri" w:cs="Calibri" w:eastAsia="Calibri"/>
          <w:spacing w:val="-1"/>
        </w:rPr>
        <w:t>report,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IA </w:t>
      </w:r>
      <w:r>
        <w:rPr>
          <w:rFonts w:ascii="Calibri" w:hAnsi="Calibri" w:cs="Calibri" w:eastAsia="Calibri"/>
          <w:spacing w:val="-1"/>
        </w:rPr>
        <w:t>recommended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that the </w:t>
      </w:r>
      <w:r>
        <w:rPr>
          <w:rFonts w:ascii="Calibri" w:hAnsi="Calibri" w:cs="Calibri" w:eastAsia="Calibri"/>
        </w:rPr>
        <w:t>NSWG’s </w:t>
      </w:r>
      <w:r>
        <w:rPr>
          <w:rFonts w:ascii="Calibri" w:hAnsi="Calibri" w:cs="Calibri" w:eastAsia="Calibri"/>
          <w:spacing w:val="-1"/>
        </w:rPr>
        <w:t>decision</w:t>
      </w:r>
      <w:r>
        <w:rPr>
          <w:rFonts w:ascii="Calibri" w:hAnsi="Calibri" w:cs="Calibri" w:eastAsia="Calibri"/>
        </w:rPr>
        <w:t> 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include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Annual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Service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Fee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as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65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stream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5"/>
        </w:rPr>
        <w:t> </w:t>
      </w:r>
      <w:r>
        <w:rPr>
          <w:spacing w:val="-1"/>
        </w:rPr>
        <w:t>determining</w:t>
      </w:r>
      <w:r>
        <w:rPr>
          <w:spacing w:val="-6"/>
        </w:rPr>
        <w:t> </w:t>
      </w:r>
      <w:r>
        <w:rPr/>
        <w:t>materiality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reconsidered</w:t>
      </w:r>
      <w:r>
        <w:rPr>
          <w:spacing w:val="-5"/>
        </w:rPr>
        <w:t> </w:t>
      </w:r>
      <w:r>
        <w:rPr/>
        <w:t>due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material</w:t>
      </w:r>
      <w:r>
        <w:rPr>
          <w:spacing w:val="-3"/>
        </w:rPr>
        <w:t> </w:t>
      </w:r>
      <w:r>
        <w:rPr>
          <w:spacing w:val="-1"/>
        </w:rPr>
        <w:t>payments</w:t>
      </w:r>
      <w:r>
        <w:rPr>
          <w:spacing w:val="-6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/>
        <w:t>Annual</w:t>
      </w:r>
      <w:r>
        <w:rPr>
          <w:spacing w:val="71"/>
        </w:rPr>
        <w:t> </w:t>
      </w:r>
      <w:r>
        <w:rPr>
          <w:spacing w:val="-1"/>
        </w:rPr>
        <w:t>service</w:t>
      </w:r>
      <w:r>
        <w:rPr>
          <w:spacing w:val="-4"/>
        </w:rPr>
        <w:t> </w:t>
      </w:r>
      <w:r>
        <w:rPr/>
        <w:t>fee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>
          <w:spacing w:val="-1"/>
        </w:rPr>
        <w:t>meets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>
          <w:spacing w:val="-1"/>
        </w:rPr>
        <w:t>exceeds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materiality</w:t>
      </w:r>
      <w:r>
        <w:rPr>
          <w:spacing w:val="-4"/>
        </w:rPr>
        <w:t> </w:t>
      </w:r>
      <w:r>
        <w:rPr>
          <w:spacing w:val="-1"/>
        </w:rPr>
        <w:t>threshold.</w:t>
      </w:r>
    </w:p>
    <w:p>
      <w:pPr>
        <w:pStyle w:val="Heading2"/>
        <w:spacing w:line="240" w:lineRule="auto" w:before="203"/>
        <w:ind w:right="0" w:firstLine="0"/>
        <w:jc w:val="left"/>
        <w:rPr>
          <w:b w:val="0"/>
          <w:bCs w:val="0"/>
        </w:rPr>
      </w:pPr>
      <w:bookmarkStart w:name="_bookmark4" w:id="8"/>
      <w:bookmarkEnd w:id="8"/>
      <w:r>
        <w:rPr>
          <w:b w:val="0"/>
        </w:rPr>
      </w:r>
      <w:r>
        <w:rPr/>
        <w:t>2022</w:t>
      </w:r>
      <w:r>
        <w:rPr>
          <w:spacing w:val="-10"/>
        </w:rPr>
        <w:t> </w:t>
      </w:r>
      <w:r>
        <w:rPr>
          <w:spacing w:val="-1"/>
        </w:rPr>
        <w:t>Materiality</w:t>
      </w:r>
      <w:r>
        <w:rPr>
          <w:spacing w:val="-9"/>
        </w:rPr>
        <w:t> </w:t>
      </w:r>
      <w:r>
        <w:rPr>
          <w:spacing w:val="-1"/>
        </w:rPr>
        <w:t>Threshold</w:t>
      </w:r>
      <w:r>
        <w:rPr>
          <w:b w:val="0"/>
        </w:rPr>
      </w:r>
    </w:p>
    <w:p>
      <w:pPr>
        <w:pStyle w:val="BodyText"/>
        <w:spacing w:line="276" w:lineRule="auto" w:before="43"/>
        <w:ind w:right="295"/>
        <w:jc w:val="left"/>
      </w:pPr>
      <w:r>
        <w:rPr/>
        <w:t>The</w:t>
      </w:r>
      <w:r>
        <w:rPr>
          <w:spacing w:val="-2"/>
        </w:rPr>
        <w:t> </w:t>
      </w:r>
      <w:r>
        <w:rPr/>
        <w:t>IA</w:t>
      </w:r>
      <w:r>
        <w:rPr>
          <w:spacing w:val="-5"/>
        </w:rPr>
        <w:t> </w:t>
      </w:r>
      <w:r>
        <w:rPr>
          <w:spacing w:val="-1"/>
        </w:rPr>
        <w:t>conducted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sensitivity</w:t>
      </w:r>
      <w:r>
        <w:rPr>
          <w:spacing w:val="-3"/>
        </w:rPr>
        <w:t> </w:t>
      </w:r>
      <w:r>
        <w:rPr>
          <w:spacing w:val="-1"/>
        </w:rPr>
        <w:t>analysis</w:t>
      </w:r>
      <w:r>
        <w:rPr>
          <w:spacing w:val="-2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different</w:t>
      </w:r>
      <w:r>
        <w:rPr>
          <w:spacing w:val="-2"/>
        </w:rPr>
        <w:t> </w:t>
      </w:r>
      <w:r>
        <w:rPr>
          <w:spacing w:val="-1"/>
        </w:rPr>
        <w:t>scenarios </w:t>
      </w:r>
      <w:r>
        <w:rPr>
          <w:spacing w:val="-2"/>
        </w:rPr>
        <w:t>in </w:t>
      </w:r>
      <w:r>
        <w:rPr>
          <w:spacing w:val="-1"/>
        </w:rPr>
        <w:t>setting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materiality</w:t>
      </w:r>
      <w:r>
        <w:rPr>
          <w:spacing w:val="-3"/>
        </w:rPr>
        <w:t> </w:t>
      </w:r>
      <w:r>
        <w:rPr>
          <w:spacing w:val="-1"/>
        </w:rPr>
        <w:t>threshold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79"/>
        </w:rPr>
        <w:t> </w:t>
      </w:r>
      <w:r>
        <w:rPr>
          <w:spacing w:val="-1"/>
        </w:rPr>
        <w:t>identify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ensure</w:t>
      </w:r>
      <w:r>
        <w:rPr>
          <w:spacing w:val="-3"/>
        </w:rPr>
        <w:t> </w:t>
      </w:r>
      <w:r>
        <w:rPr>
          <w:spacing w:val="-1"/>
        </w:rPr>
        <w:t>prioritization</w:t>
      </w:r>
      <w:r>
        <w:rPr>
          <w:spacing w:val="-2"/>
        </w:rPr>
        <w:t> </w:t>
      </w:r>
      <w:r>
        <w:rPr>
          <w:spacing w:val="-1"/>
        </w:rPr>
        <w:t>on where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focus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data </w:t>
      </w:r>
      <w:r>
        <w:rPr/>
        <w:t>collection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analysis</w:t>
      </w:r>
      <w:r>
        <w:rPr>
          <w:spacing w:val="-2"/>
        </w:rPr>
        <w:t> </w:t>
      </w:r>
      <w:r>
        <w:rPr>
          <w:spacing w:val="-1"/>
        </w:rPr>
        <w:t>on </w:t>
      </w:r>
      <w:r>
        <w:rPr/>
        <w:t>Royalty</w:t>
      </w:r>
      <w:r>
        <w:rPr>
          <w:spacing w:val="49"/>
          <w:w w:val="99"/>
        </w:rPr>
        <w:t> </w:t>
      </w:r>
      <w:r>
        <w:rPr>
          <w:spacing w:val="-1"/>
        </w:rPr>
        <w:t>payment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Annual</w:t>
      </w:r>
      <w:r>
        <w:rPr>
          <w:spacing w:val="-3"/>
        </w:rPr>
        <w:t> </w:t>
      </w:r>
      <w:r>
        <w:rPr>
          <w:spacing w:val="-1"/>
        </w:rPr>
        <w:t>Service</w:t>
      </w:r>
      <w:r>
        <w:rPr>
          <w:spacing w:val="-3"/>
        </w:rPr>
        <w:t> </w:t>
      </w:r>
      <w:r>
        <w:rPr/>
        <w:t>fee</w:t>
      </w:r>
      <w:r>
        <w:rPr>
          <w:spacing w:val="-5"/>
        </w:rPr>
        <w:t> </w:t>
      </w:r>
      <w:r>
        <w:rPr>
          <w:spacing w:val="-1"/>
        </w:rPr>
        <w:t>collection.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NSWG</w:t>
      </w:r>
      <w:r>
        <w:rPr>
          <w:spacing w:val="-3"/>
        </w:rPr>
        <w:t> </w:t>
      </w:r>
      <w:r>
        <w:rPr>
          <w:spacing w:val="-1"/>
        </w:rPr>
        <w:t>set</w:t>
      </w:r>
      <w:r>
        <w:rPr/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6,000,000</w:t>
      </w:r>
      <w:r>
        <w:rPr>
          <w:strike w:val="0"/>
          <w:spacing w:val="-5"/>
        </w:rPr>
        <w:t> </w:t>
      </w:r>
      <w:r>
        <w:rPr>
          <w:strike w:val="0"/>
        </w:rPr>
        <w:t>as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74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5"/>
        </w:rPr>
        <w:t> </w:t>
      </w:r>
      <w:r>
        <w:rPr>
          <w:strike w:val="0"/>
        </w:rPr>
        <w:t>the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2022-2023</w:t>
      </w:r>
      <w:r>
        <w:rPr>
          <w:strike w:val="0"/>
          <w:spacing w:val="-2"/>
        </w:rPr>
        <w:t> audit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subject</w:t>
      </w:r>
      <w:r>
        <w:rPr>
          <w:strike w:val="0"/>
          <w:spacing w:val="-4"/>
        </w:rPr>
        <w:t> </w:t>
      </w:r>
      <w:r>
        <w:rPr>
          <w:strike w:val="0"/>
        </w:rPr>
        <w:t>to</w:t>
      </w:r>
      <w:r>
        <w:rPr>
          <w:strike w:val="0"/>
          <w:spacing w:val="-5"/>
        </w:rPr>
        <w:t> </w:t>
      </w:r>
      <w:r>
        <w:rPr>
          <w:strike w:val="0"/>
        </w:rPr>
        <w:t>a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reassessment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validation</w:t>
      </w:r>
      <w:r>
        <w:rPr>
          <w:strike w:val="0"/>
          <w:spacing w:val="-4"/>
        </w:rPr>
        <w:t> </w:t>
      </w:r>
      <w:r>
        <w:rPr>
          <w:strike w:val="0"/>
        </w:rPr>
        <w:t>by</w:t>
      </w:r>
      <w:r>
        <w:rPr>
          <w:strike w:val="0"/>
          <w:spacing w:val="-6"/>
        </w:rPr>
        <w:t> </w:t>
      </w:r>
      <w:r>
        <w:rPr>
          <w:strike w:val="0"/>
        </w:rPr>
        <w:t>the</w:t>
      </w:r>
      <w:r>
        <w:rPr>
          <w:strike w:val="0"/>
          <w:spacing w:val="-5"/>
        </w:rPr>
        <w:t> </w:t>
      </w:r>
      <w:r>
        <w:rPr>
          <w:strike w:val="0"/>
        </w:rPr>
        <w:t>IA</w:t>
      </w:r>
      <w:r>
        <w:rPr>
          <w:strike w:val="0"/>
        </w:rPr>
      </w:r>
    </w:p>
    <w:p>
      <w:pPr>
        <w:pStyle w:val="BodyText"/>
        <w:spacing w:line="276" w:lineRule="auto" w:before="198"/>
        <w:ind w:right="295"/>
        <w:jc w:val="left"/>
      </w:pPr>
      <w:r>
        <w:rPr/>
        <w:t>This</w:t>
      </w:r>
      <w:r>
        <w:rPr>
          <w:spacing w:val="-5"/>
        </w:rPr>
        <w:t> </w:t>
      </w:r>
      <w:r>
        <w:rPr>
          <w:spacing w:val="-1"/>
        </w:rPr>
        <w:t>threshold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>
          <w:spacing w:val="-1"/>
        </w:rPr>
        <w:t>set</w:t>
      </w:r>
      <w:r>
        <w:rPr>
          <w:spacing w:val="-4"/>
        </w:rPr>
        <w:t> </w:t>
      </w:r>
      <w:r>
        <w:rPr>
          <w:spacing w:val="-1"/>
        </w:rPr>
        <w:t>after consideration</w:t>
      </w:r>
      <w:r>
        <w:rPr>
          <w:spacing w:val="-2"/>
        </w:rPr>
        <w:t> </w:t>
      </w:r>
      <w:r>
        <w:rPr>
          <w:spacing w:val="-1"/>
        </w:rPr>
        <w:t>of several</w:t>
      </w:r>
      <w:r>
        <w:rPr>
          <w:spacing w:val="-2"/>
        </w:rPr>
        <w:t> </w:t>
      </w:r>
      <w:r>
        <w:rPr>
          <w:spacing w:val="-1"/>
        </w:rPr>
        <w:t>thresholds/</w:t>
      </w:r>
      <w:r>
        <w:rPr>
          <w:spacing w:val="-3"/>
        </w:rPr>
        <w:t> </w:t>
      </w:r>
      <w:r>
        <w:rPr>
          <w:spacing w:val="-1"/>
        </w:rPr>
        <w:t>scenarios</w:t>
      </w:r>
      <w:r>
        <w:rPr>
          <w:spacing w:val="-4"/>
        </w:rPr>
        <w:t> </w:t>
      </w:r>
      <w:r>
        <w:rPr>
          <w:spacing w:val="-1"/>
        </w:rPr>
        <w:t>(i.e.</w:t>
      </w:r>
      <w:r>
        <w:rPr>
          <w:spacing w:val="-2"/>
        </w:rPr>
        <w:t> </w:t>
      </w:r>
      <w:r>
        <w:rPr>
          <w:strike/>
        </w:rPr>
        <w:t>N</w:t>
      </w:r>
      <w:r>
        <w:rPr>
          <w:strike w:val="0"/>
        </w:rPr>
        <w:t>10million,</w:t>
      </w:r>
      <w:r>
        <w:rPr>
          <w:strike w:val="0"/>
          <w:spacing w:val="-3"/>
        </w:rPr>
        <w:t> </w:t>
      </w:r>
      <w:r>
        <w:rPr>
          <w:strike/>
        </w:rPr>
        <w:t>N</w:t>
      </w:r>
      <w:r>
        <w:rPr>
          <w:strike/>
          <w:spacing w:val="-4"/>
        </w:rPr>
        <w:t> </w:t>
      </w:r>
      <w:r>
        <w:rPr>
          <w:strike w:val="0"/>
          <w:spacing w:val="-4"/>
        </w:rPr>
      </w:r>
      <w:r>
        <w:rPr>
          <w:strike w:val="0"/>
        </w:rPr>
        <w:t>6.0</w:t>
      </w:r>
      <w:r>
        <w:rPr>
          <w:strike w:val="0"/>
          <w:spacing w:val="65"/>
        </w:rPr>
        <w:t> </w:t>
      </w:r>
      <w:r>
        <w:rPr>
          <w:strike w:val="0"/>
        </w:rPr>
        <w:t>million,</w:t>
      </w:r>
      <w:r>
        <w:rPr>
          <w:strike w:val="0"/>
          <w:spacing w:val="-3"/>
        </w:rPr>
        <w:t> </w:t>
      </w:r>
      <w:r>
        <w:rPr>
          <w:strike/>
        </w:rPr>
        <w:t>N</w:t>
      </w:r>
      <w:r>
        <w:rPr>
          <w:strike w:val="0"/>
        </w:rPr>
        <w:t>5.0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million,</w:t>
      </w:r>
      <w:r>
        <w:rPr>
          <w:strike w:val="0"/>
          <w:spacing w:val="-3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4.0</w:t>
      </w:r>
      <w:r>
        <w:rPr>
          <w:strike w:val="0"/>
        </w:rPr>
        <w:t> </w:t>
      </w:r>
      <w:r>
        <w:rPr>
          <w:strike w:val="0"/>
          <w:spacing w:val="-1"/>
        </w:rPr>
        <w:t>million,</w:t>
      </w:r>
      <w:r>
        <w:rPr>
          <w:strike w:val="0"/>
          <w:spacing w:val="-3"/>
        </w:rPr>
        <w:t> </w:t>
      </w:r>
      <w:r>
        <w:rPr>
          <w:strike/>
        </w:rPr>
        <w:t>N</w:t>
      </w:r>
      <w:r>
        <w:rPr>
          <w:strike w:val="0"/>
        </w:rPr>
        <w:t>3.0 </w:t>
      </w:r>
      <w:r>
        <w:rPr>
          <w:strike w:val="0"/>
          <w:spacing w:val="-1"/>
        </w:rPr>
        <w:t>million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2.0</w:t>
      </w:r>
      <w:r>
        <w:rPr>
          <w:strike w:val="0"/>
        </w:rPr>
        <w:t> </w:t>
      </w:r>
      <w:r>
        <w:rPr>
          <w:strike w:val="0"/>
          <w:spacing w:val="-1"/>
        </w:rPr>
        <w:t>million)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potential</w:t>
      </w:r>
      <w:r>
        <w:rPr>
          <w:strike w:val="0"/>
          <w:spacing w:val="-3"/>
        </w:rPr>
        <w:t> </w:t>
      </w:r>
      <w:r>
        <w:rPr>
          <w:strike w:val="0"/>
        </w:rPr>
        <w:t>impact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on the</w:t>
      </w:r>
      <w:r>
        <w:rPr>
          <w:strike w:val="0"/>
          <w:spacing w:val="79"/>
          <w:w w:val="99"/>
        </w:rPr>
        <w:t> </w:t>
      </w:r>
      <w:r>
        <w:rPr>
          <w:strike w:val="0"/>
        </w:rPr>
        <w:t>final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Report.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Refer</w:t>
      </w:r>
      <w:r>
        <w:rPr>
          <w:strike w:val="0"/>
          <w:spacing w:val="-3"/>
        </w:rPr>
        <w:t> </w:t>
      </w:r>
      <w:r>
        <w:rPr>
          <w:strike w:val="0"/>
        </w:rPr>
        <w:t>to</w:t>
      </w:r>
      <w:r>
        <w:rPr>
          <w:strike w:val="0"/>
          <w:spacing w:val="-2"/>
        </w:rPr>
        <w:t> </w:t>
      </w:r>
      <w:r>
        <w:rPr>
          <w:rFonts w:ascii="Calibri"/>
          <w:i/>
          <w:strike w:val="0"/>
          <w:spacing w:val="-1"/>
        </w:rPr>
        <w:t>Table</w:t>
      </w:r>
      <w:r>
        <w:rPr>
          <w:rFonts w:ascii="Calibri"/>
          <w:i/>
          <w:strike w:val="0"/>
        </w:rPr>
        <w:t> 2</w:t>
      </w:r>
      <w:r>
        <w:rPr>
          <w:rFonts w:ascii="Calibri"/>
          <w:i/>
          <w:strike w:val="0"/>
          <w:spacing w:val="-1"/>
        </w:rPr>
        <w:t> </w:t>
      </w:r>
      <w:r>
        <w:rPr>
          <w:strike w:val="0"/>
          <w:spacing w:val="-1"/>
        </w:rPr>
        <w:t>for more information</w:t>
      </w:r>
      <w:r>
        <w:rPr>
          <w:strike w:val="0"/>
          <w:spacing w:val="50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3"/>
        </w:rPr>
        <w:t> </w:t>
      </w:r>
      <w:r>
        <w:rPr>
          <w:strike w:val="0"/>
        </w:rPr>
        <w:t>all</w:t>
      </w:r>
      <w:r>
        <w:rPr>
          <w:strike w:val="0"/>
          <w:spacing w:val="-4"/>
        </w:rPr>
        <w:t> </w:t>
      </w:r>
      <w:r>
        <w:rPr>
          <w:strike w:val="0"/>
        </w:rPr>
        <w:t>the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scenarios and its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impact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 result</w:t>
      </w:r>
      <w:r>
        <w:rPr>
          <w:strike w:val="0"/>
          <w:spacing w:val="45"/>
        </w:rPr>
        <w:t> </w:t>
      </w:r>
      <w:r>
        <w:rPr>
          <w:strike w:val="0"/>
        </w:rPr>
        <w:t>in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terms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selection of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to</w:t>
      </w:r>
      <w:r>
        <w:rPr>
          <w:strike w:val="0"/>
          <w:spacing w:val="-3"/>
        </w:rPr>
        <w:t> </w:t>
      </w:r>
      <w:r>
        <w:rPr>
          <w:strike w:val="0"/>
        </w:rPr>
        <w:t>be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covered.</w:t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295"/>
        <w:jc w:val="left"/>
      </w:pP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1,631</w:t>
      </w:r>
      <w:r>
        <w:rPr>
          <w:spacing w:val="-2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>
          <w:spacing w:val="-1"/>
        </w:rPr>
        <w:t>operating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sector</w:t>
      </w:r>
      <w:r>
        <w:rPr>
          <w:spacing w:val="-2"/>
        </w:rPr>
        <w:t> in</w:t>
      </w:r>
      <w:r>
        <w:rPr>
          <w:spacing w:val="-4"/>
        </w:rPr>
        <w:t> </w:t>
      </w:r>
      <w:r>
        <w:rPr>
          <w:spacing w:val="-1"/>
        </w:rPr>
        <w:t>2022,</w:t>
      </w:r>
      <w:r>
        <w:rPr>
          <w:spacing w:val="-2"/>
        </w:rPr>
        <w:t> </w:t>
      </w:r>
      <w:r>
        <w:rPr>
          <w:spacing w:val="-1"/>
        </w:rPr>
        <w:t>85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/>
        <w:t>met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-1"/>
        </w:rPr>
        <w:t>exceeded</w:t>
      </w:r>
      <w:r>
        <w:rPr>
          <w:spacing w:val="77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</w:rPr>
        <w:t>materiality</w:t>
      </w:r>
      <w:r>
        <w:rPr>
          <w:rFonts w:ascii="Calibri" w:hAnsi="Calibri" w:cs="Calibri" w:eastAsia="Calibri"/>
          <w:spacing w:val="-5"/>
        </w:rPr>
        <w:t> </w:t>
      </w:r>
      <w:r>
        <w:rPr>
          <w:rFonts w:ascii="Calibri" w:hAnsi="Calibri" w:cs="Calibri" w:eastAsia="Calibri"/>
          <w:spacing w:val="-1"/>
        </w:rPr>
        <w:t>threshold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₦6million</w:t>
      </w:r>
      <w:r>
        <w:rPr>
          <w:rFonts w:ascii="Calibri" w:hAnsi="Calibri" w:cs="Calibri" w:eastAsia="Calibri"/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royalty</w:t>
      </w:r>
      <w:r>
        <w:rPr>
          <w:spacing w:val="-4"/>
        </w:rPr>
        <w:t> </w:t>
      </w:r>
      <w:r>
        <w:rPr>
          <w:spacing w:val="-1"/>
        </w:rPr>
        <w:t>and ASF</w:t>
      </w:r>
      <w:r>
        <w:rPr>
          <w:spacing w:val="-2"/>
        </w:rPr>
        <w:t> </w:t>
      </w:r>
      <w:r>
        <w:rPr>
          <w:spacing w:val="-1"/>
        </w:rPr>
        <w:t>payments.</w:t>
      </w:r>
      <w:r>
        <w:rPr>
          <w:spacing w:val="-3"/>
        </w:rPr>
        <w:t> </w:t>
      </w:r>
      <w:r>
        <w:rPr>
          <w:spacing w:val="-1"/>
        </w:rPr>
        <w:t>However,</w:t>
      </w:r>
      <w:r>
        <w:rPr/>
        <w:t> only</w:t>
      </w:r>
      <w:r>
        <w:rPr>
          <w:spacing w:val="-5"/>
        </w:rPr>
        <w:t> </w:t>
      </w:r>
      <w:r>
        <w:rPr/>
        <w:t>62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43"/>
        </w:rPr>
        <w:t> </w:t>
      </w:r>
      <w:r>
        <w:rPr>
          <w:spacing w:val="-1"/>
        </w:rPr>
        <w:t>provided</w:t>
      </w:r>
      <w:r>
        <w:rPr>
          <w:spacing w:val="-2"/>
        </w:rPr>
        <w:t> </w:t>
      </w:r>
      <w:r>
        <w:rPr>
          <w:spacing w:val="-1"/>
        </w:rPr>
        <w:t>complete</w:t>
      </w:r>
      <w:r>
        <w:rPr>
          <w:spacing w:val="-3"/>
        </w:rPr>
        <w:t> </w:t>
      </w:r>
      <w:r>
        <w:rPr/>
        <w:t>data</w:t>
      </w:r>
      <w:r>
        <w:rPr>
          <w:spacing w:val="-6"/>
        </w:rPr>
        <w:t> </w:t>
      </w:r>
      <w:r>
        <w:rPr>
          <w:spacing w:val="-1"/>
        </w:rPr>
        <w:t>that could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fully</w:t>
      </w:r>
      <w:r>
        <w:rPr>
          <w:spacing w:val="-5"/>
        </w:rPr>
        <w:t> </w:t>
      </w:r>
      <w:r>
        <w:rPr>
          <w:spacing w:val="-1"/>
        </w:rPr>
        <w:t>reconciled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the audit.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remaining</w:t>
      </w:r>
      <w:r>
        <w:rPr>
          <w:spacing w:val="-4"/>
        </w:rPr>
        <w:t> </w:t>
      </w:r>
      <w:r>
        <w:rPr/>
        <w:t>23</w:t>
      </w:r>
      <w:r>
        <w:rPr>
          <w:spacing w:val="-4"/>
        </w:rPr>
        <w:t> </w:t>
      </w:r>
      <w:r>
        <w:rPr>
          <w:spacing w:val="-1"/>
        </w:rPr>
        <w:t>companies,</w:t>
      </w:r>
      <w:r>
        <w:rPr>
          <w:spacing w:val="63"/>
          <w:w w:val="99"/>
        </w:rPr>
        <w:t> </w:t>
      </w:r>
      <w:r>
        <w:rPr>
          <w:spacing w:val="-1"/>
        </w:rPr>
        <w:t>which</w:t>
      </w:r>
      <w:r>
        <w:rPr>
          <w:spacing w:val="-2"/>
        </w:rPr>
        <w:t> </w:t>
      </w:r>
      <w:r>
        <w:rPr/>
        <w:t>made</w:t>
      </w:r>
      <w:r>
        <w:rPr>
          <w:spacing w:val="-5"/>
        </w:rPr>
        <w:t> </w:t>
      </w:r>
      <w:r>
        <w:rPr>
          <w:spacing w:val="-1"/>
        </w:rPr>
        <w:t>royalty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/>
        <w:t>ASF</w:t>
      </w:r>
      <w:r>
        <w:rPr>
          <w:spacing w:val="-4"/>
        </w:rPr>
        <w:t> </w:t>
      </w:r>
      <w:r>
        <w:rPr>
          <w:spacing w:val="-1"/>
        </w:rPr>
        <w:t>payments</w:t>
      </w:r>
      <w:r>
        <w:rPr>
          <w:spacing w:val="-5"/>
        </w:rPr>
        <w:t> </w:t>
      </w:r>
      <w:r>
        <w:rPr>
          <w:spacing w:val="-1"/>
        </w:rPr>
        <w:t>but</w:t>
      </w:r>
      <w:r>
        <w:rPr>
          <w:spacing w:val="-2"/>
        </w:rPr>
        <w:t> whose </w:t>
      </w: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5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>
          <w:spacing w:val="-1"/>
        </w:rPr>
        <w:t>provided within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timeframe</w:t>
      </w:r>
      <w:r>
        <w:rPr>
          <w:spacing w:val="61"/>
          <w:w w:val="99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>
          <w:spacing w:val="-1"/>
        </w:rPr>
        <w:t>incomplete</w:t>
      </w:r>
      <w:r>
        <w:rPr>
          <w:spacing w:val="-4"/>
        </w:rPr>
        <w:t> </w:t>
      </w:r>
      <w:r>
        <w:rPr/>
        <w:t>data,</w:t>
      </w:r>
      <w:r>
        <w:rPr>
          <w:spacing w:val="-5"/>
        </w:rPr>
        <w:t> </w:t>
      </w:r>
      <w:r>
        <w:rPr>
          <w:spacing w:val="-1"/>
        </w:rPr>
        <w:t>along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>
          <w:spacing w:val="-1"/>
        </w:rPr>
        <w:t>whose</w:t>
      </w:r>
      <w:r>
        <w:rPr>
          <w:spacing w:val="-5"/>
        </w:rPr>
        <w:t> </w:t>
      </w:r>
      <w:r>
        <w:rPr/>
        <w:t>royalty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other</w:t>
      </w:r>
      <w:r>
        <w:rPr>
          <w:spacing w:val="-4"/>
        </w:rPr>
        <w:t> </w:t>
      </w:r>
      <w:r>
        <w:rPr>
          <w:spacing w:val="-1"/>
        </w:rPr>
        <w:t>payments</w:t>
      </w:r>
      <w:r>
        <w:rPr>
          <w:spacing w:val="-4"/>
        </w:rPr>
        <w:t> </w:t>
      </w:r>
      <w:r>
        <w:rPr/>
        <w:t>fell</w:t>
      </w:r>
      <w:r>
        <w:rPr>
          <w:spacing w:val="-5"/>
        </w:rPr>
        <w:t> </w:t>
      </w:r>
      <w:r>
        <w:rPr/>
        <w:t>below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51"/>
          <w:w w:val="99"/>
        </w:rPr>
        <w:t> </w:t>
      </w:r>
      <w:r>
        <w:rPr>
          <w:spacing w:val="-1"/>
        </w:rPr>
        <w:t>threshold,</w:t>
      </w:r>
      <w:r>
        <w:rPr>
          <w:spacing w:val="-7"/>
        </w:rPr>
        <w:t> </w:t>
      </w:r>
      <w:r>
        <w:rPr>
          <w:spacing w:val="-1"/>
        </w:rPr>
        <w:t>were</w:t>
      </w:r>
      <w:r>
        <w:rPr>
          <w:spacing w:val="-5"/>
        </w:rPr>
        <w:t> </w:t>
      </w:r>
      <w:r>
        <w:rPr>
          <w:spacing w:val="-1"/>
        </w:rPr>
        <w:t>unilaterally</w:t>
      </w:r>
      <w:r>
        <w:rPr>
          <w:spacing w:val="-4"/>
        </w:rPr>
        <w:t> </w:t>
      </w:r>
      <w:r>
        <w:rPr>
          <w:spacing w:val="-1"/>
        </w:rPr>
        <w:t>disclosed.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295"/>
        <w:jc w:val="left"/>
      </w:pPr>
      <w:r>
        <w:rPr/>
        <w:t>A</w:t>
      </w:r>
      <w:r>
        <w:rPr>
          <w:spacing w:val="-3"/>
        </w:rPr>
        <w:t> </w:t>
      </w:r>
      <w:r>
        <w:rPr>
          <w:spacing w:val="-1"/>
        </w:rPr>
        <w:t>cumulative</w:t>
      </w:r>
      <w:r>
        <w:rPr>
          <w:spacing w:val="-6"/>
        </w:rPr>
        <w:t> </w:t>
      </w:r>
      <w:r>
        <w:rPr>
          <w:spacing w:val="-1"/>
        </w:rPr>
        <w:t>amount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6,272,880,566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received </w:t>
      </w:r>
      <w:r>
        <w:rPr>
          <w:strike w:val="0"/>
        </w:rPr>
        <w:t>as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3"/>
        </w:rPr>
        <w:t> </w:t>
      </w:r>
      <w:r>
        <w:rPr>
          <w:strike w:val="0"/>
        </w:rPr>
        <w:t>Royalty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which</w:t>
      </w:r>
      <w:r>
        <w:rPr>
          <w:strike w:val="0"/>
        </w:rPr>
        <w:t> </w:t>
      </w:r>
      <w:r>
        <w:rPr>
          <w:strike w:val="0"/>
          <w:w w:val="99"/>
        </w:rPr>
      </w:r>
      <w:r>
        <w:rPr>
          <w:strike w:val="0"/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5,672,476,976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-4"/>
        </w:rPr>
        <w:t> </w:t>
      </w:r>
      <w:r>
        <w:rPr>
          <w:strike w:val="0"/>
          <w:spacing w:val="-2"/>
        </w:rPr>
        <w:t>paid</w:t>
      </w:r>
      <w:r>
        <w:rPr>
          <w:strike w:val="0"/>
          <w:spacing w:val="-3"/>
        </w:rPr>
        <w:t> </w:t>
      </w:r>
      <w:r>
        <w:rPr>
          <w:strike w:val="0"/>
        </w:rPr>
        <w:t>by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covered</w:t>
      </w:r>
      <w:r>
        <w:rPr>
          <w:strike w:val="0"/>
          <w:spacing w:val="-3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-5"/>
        </w:rPr>
        <w:t> </w:t>
      </w:r>
      <w:r>
        <w:rPr>
          <w:strike w:val="0"/>
        </w:rPr>
        <w:t>this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audit</w:t>
      </w:r>
      <w:r>
        <w:rPr>
          <w:strike w:val="0"/>
          <w:spacing w:val="-4"/>
        </w:rPr>
        <w:t> </w:t>
      </w:r>
      <w:r>
        <w:rPr>
          <w:strike w:val="0"/>
        </w:rPr>
        <w:t>exercise.</w:t>
      </w:r>
      <w:r>
        <w:rPr>
          <w:strike w:val="0"/>
          <w:spacing w:val="-6"/>
        </w:rPr>
        <w:t> </w:t>
      </w:r>
      <w:r>
        <w:rPr>
          <w:strike w:val="0"/>
        </w:rPr>
        <w:t>This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receipt</w:t>
      </w:r>
      <w:r>
        <w:rPr>
          <w:strike w:val="0"/>
          <w:spacing w:val="85"/>
          <w:w w:val="99"/>
        </w:rPr>
        <w:t> </w:t>
      </w:r>
      <w:r>
        <w:rPr>
          <w:strike w:val="0"/>
          <w:spacing w:val="-1"/>
        </w:rPr>
        <w:t>represents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90.42%</w:t>
      </w:r>
      <w:r>
        <w:rPr>
          <w:strike w:val="0"/>
          <w:spacing w:val="-3"/>
        </w:rPr>
        <w:t> </w:t>
      </w:r>
      <w:r>
        <w:rPr>
          <w:strike w:val="0"/>
        </w:rPr>
        <w:t>of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revenue.</w:t>
      </w:r>
      <w:r>
        <w:rPr>
          <w:strike w:val="0"/>
          <w:spacing w:val="-4"/>
        </w:rPr>
        <w:t> </w:t>
      </w:r>
      <w:r>
        <w:rPr>
          <w:strike w:val="0"/>
        </w:rPr>
        <w:t>As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Annual Service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fee,</w:t>
      </w:r>
      <w:r>
        <w:rPr>
          <w:strike w:val="0"/>
          <w:spacing w:val="-3"/>
        </w:rPr>
        <w:t> </w:t>
      </w:r>
      <w:r>
        <w:rPr>
          <w:strike w:val="0"/>
        </w:rPr>
        <w:t>a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of</w:t>
      </w:r>
      <w:r>
        <w:rPr>
          <w:strike w:val="0"/>
        </w:rPr>
        <w:t> </w:t>
      </w:r>
      <w:r>
        <w:rPr>
          <w:strike w:val="0"/>
          <w:w w:val="99"/>
        </w:rPr>
      </w:r>
      <w:r>
        <w:rPr>
          <w:strike w:val="0"/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2,403,216,332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received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during</w:t>
      </w:r>
      <w:r>
        <w:rPr>
          <w:strike w:val="0"/>
          <w:spacing w:val="-6"/>
        </w:rPr>
        <w:t> </w:t>
      </w:r>
      <w:r>
        <w:rPr>
          <w:strike w:val="0"/>
        </w:rPr>
        <w:t>the</w:t>
      </w:r>
      <w:r>
        <w:rPr>
          <w:strike w:val="0"/>
          <w:spacing w:val="-7"/>
        </w:rPr>
        <w:t> </w:t>
      </w:r>
      <w:r>
        <w:rPr>
          <w:strike w:val="0"/>
        </w:rPr>
        <w:t>year,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which</w:t>
      </w:r>
      <w:r>
        <w:rPr>
          <w:strike w:val="0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1,435,263,451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-5"/>
        </w:rPr>
        <w:t> </w:t>
      </w:r>
      <w:r>
        <w:rPr>
          <w:strike w:val="0"/>
        </w:rPr>
        <w:t>paid</w:t>
      </w:r>
      <w:r>
        <w:rPr>
          <w:strike w:val="0"/>
          <w:spacing w:val="-6"/>
        </w:rPr>
        <w:t> </w:t>
      </w:r>
      <w:r>
        <w:rPr>
          <w:strike w:val="0"/>
        </w:rPr>
        <w:t>by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87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covered</w:t>
      </w:r>
      <w:r>
        <w:rPr>
          <w:strike w:val="0"/>
        </w:rPr>
        <w:t> in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thi</w:t>
      </w:r>
      <w:r>
        <w:rPr>
          <w:rFonts w:ascii="Calibri" w:hAnsi="Calibri" w:cs="Calibri" w:eastAsia="Calibri"/>
          <w:strike w:val="0"/>
          <w:spacing w:val="-1"/>
        </w:rPr>
        <w:t>s audit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  <w:spacing w:val="-1"/>
        </w:rPr>
        <w:t>exercise. </w:t>
      </w:r>
      <w:r>
        <w:rPr>
          <w:rFonts w:ascii="Calibri" w:hAnsi="Calibri" w:cs="Calibri" w:eastAsia="Calibri"/>
          <w:strike w:val="0"/>
        </w:rPr>
        <w:t>These</w:t>
      </w:r>
      <w:r>
        <w:rPr>
          <w:rFonts w:ascii="Calibri" w:hAnsi="Calibri" w:cs="Calibri" w:eastAsia="Calibri"/>
          <w:strike w:val="0"/>
          <w:spacing w:val="-1"/>
        </w:rPr>
        <w:t> companies’ contribution</w:t>
      </w:r>
      <w:r>
        <w:rPr>
          <w:rFonts w:ascii="Calibri" w:hAnsi="Calibri" w:cs="Calibri" w:eastAsia="Calibri"/>
          <w:strike w:val="0"/>
          <w:spacing w:val="-2"/>
        </w:rPr>
        <w:t> </w:t>
      </w:r>
      <w:r>
        <w:rPr>
          <w:rFonts w:ascii="Calibri" w:hAnsi="Calibri" w:cs="Calibri" w:eastAsia="Calibri"/>
          <w:strike w:val="0"/>
        </w:rPr>
        <w:t>on</w:t>
      </w:r>
      <w:r>
        <w:rPr>
          <w:rFonts w:ascii="Calibri" w:hAnsi="Calibri" w:cs="Calibri" w:eastAsia="Calibri"/>
          <w:strike w:val="0"/>
          <w:spacing w:val="-1"/>
        </w:rPr>
        <w:t> </w:t>
      </w:r>
      <w:r>
        <w:rPr>
          <w:rFonts w:ascii="Calibri" w:hAnsi="Calibri" w:cs="Calibri" w:eastAsia="Calibri"/>
          <w:strike w:val="0"/>
        </w:rPr>
        <w:t>this</w:t>
      </w:r>
      <w:r>
        <w:rPr>
          <w:rFonts w:ascii="Calibri" w:hAnsi="Calibri" w:cs="Calibri" w:eastAsia="Calibri"/>
          <w:strike w:val="0"/>
          <w:spacing w:val="-3"/>
        </w:rPr>
        <w:t> </w:t>
      </w:r>
      <w:r>
        <w:rPr>
          <w:rFonts w:ascii="Calibri" w:hAnsi="Calibri" w:cs="Calibri" w:eastAsia="Calibri"/>
          <w:strike w:val="0"/>
          <w:spacing w:val="-1"/>
        </w:rPr>
        <w:t>payment</w:t>
      </w:r>
      <w:r>
        <w:rPr>
          <w:rFonts w:ascii="Calibri" w:hAnsi="Calibri" w:cs="Calibri" w:eastAsia="Calibri"/>
          <w:strike w:val="0"/>
          <w:spacing w:val="71"/>
        </w:rPr>
        <w:t> </w:t>
      </w:r>
      <w:r>
        <w:rPr>
          <w:strike w:val="0"/>
          <w:spacing w:val="-1"/>
        </w:rPr>
        <w:t>represents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99.72%</w:t>
      </w:r>
      <w:r>
        <w:rPr>
          <w:rFonts w:ascii="Calibri" w:hAnsi="Calibri" w:cs="Calibri" w:eastAsia="Calibri"/>
          <w:b/>
          <w:bCs/>
          <w:strike w:val="0"/>
          <w:spacing w:val="-1"/>
        </w:rPr>
        <w:t>.</w:t>
      </w:r>
      <w:r>
        <w:rPr>
          <w:rFonts w:ascii="Calibri" w:hAnsi="Calibri" w:cs="Calibri" w:eastAsia="Calibri"/>
          <w:b/>
          <w:bCs/>
          <w:strike w:val="0"/>
          <w:spacing w:val="-3"/>
        </w:rPr>
        <w:t> </w:t>
      </w:r>
      <w:r>
        <w:rPr>
          <w:strike w:val="0"/>
          <w:spacing w:val="-1"/>
        </w:rPr>
        <w:t>Both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streams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(Royalty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Annual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Service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Fee)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total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8,676,096,898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5"/>
        </w:rPr>
        <w:t> </w:t>
      </w:r>
      <w:r>
        <w:rPr>
          <w:strike w:val="0"/>
        </w:rPr>
        <w:t>the</w:t>
      </w:r>
      <w:r>
        <w:rPr>
          <w:strike w:val="0"/>
        </w:rPr>
      </w:r>
    </w:p>
    <w:p>
      <w:pPr>
        <w:spacing w:after="0" w:line="276" w:lineRule="auto"/>
        <w:jc w:val="left"/>
        <w:sectPr>
          <w:footerReference w:type="default" r:id="rId11"/>
          <w:pgSz w:w="12240" w:h="15840"/>
          <w:pgMar w:footer="1492" w:header="0" w:top="960" w:bottom="1680" w:left="1340" w:right="880"/>
        </w:sectPr>
      </w:pPr>
    </w:p>
    <w:p>
      <w:pPr>
        <w:pStyle w:val="BodyText"/>
        <w:spacing w:line="275" w:lineRule="auto" w:before="30"/>
        <w:ind w:right="976"/>
        <w:jc w:val="left"/>
      </w:pPr>
      <w:r>
        <w:rPr>
          <w:spacing w:val="-1"/>
        </w:rPr>
        <w:t>selected</w:t>
      </w:r>
      <w:r>
        <w:rPr>
          <w:spacing w:val="-6"/>
        </w:rPr>
        <w:t> </w:t>
      </w:r>
      <w:r>
        <w:rPr>
          <w:spacing w:val="-1"/>
        </w:rPr>
        <w:t>companies</w:t>
      </w:r>
      <w:r>
        <w:rPr>
          <w:spacing w:val="-7"/>
        </w:rPr>
        <w:t> </w:t>
      </w:r>
      <w:r>
        <w:rPr>
          <w:spacing w:val="-1"/>
        </w:rPr>
        <w:t>based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dstrike/>
        </w:rPr>
        <w:t>N</w:t>
      </w:r>
      <w:r>
        <w:rPr>
          <w:strike w:val="0"/>
        </w:rPr>
        <w:t>6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million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materiality,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cumulatively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-2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7,107,740,427</w:t>
      </w:r>
      <w:r>
        <w:rPr>
          <w:strike w:val="0"/>
          <w:spacing w:val="103"/>
          <w:w w:val="99"/>
        </w:rPr>
        <w:t> </w:t>
      </w:r>
      <w:r>
        <w:rPr>
          <w:strike w:val="0"/>
          <w:spacing w:val="-1"/>
        </w:rPr>
        <w:t>or</w:t>
      </w:r>
      <w:r>
        <w:rPr>
          <w:strike w:val="0"/>
          <w:spacing w:val="-2"/>
        </w:rPr>
        <w:t> </w:t>
      </w:r>
      <w:r>
        <w:rPr>
          <w:strike w:val="0"/>
        </w:rPr>
        <w:t>82%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4"/>
        </w:rPr>
        <w:t> </w:t>
      </w:r>
      <w:r>
        <w:rPr>
          <w:strike w:val="0"/>
        </w:rPr>
        <w:t>total.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Table</w:t>
      </w:r>
      <w:r>
        <w:rPr>
          <w:spacing w:val="-4"/>
        </w:rPr>
        <w:t> </w:t>
      </w:r>
      <w:r>
        <w:rPr/>
        <w:t>2:</w:t>
      </w:r>
      <w:r>
        <w:rPr>
          <w:spacing w:val="-4"/>
        </w:rPr>
        <w:t> </w:t>
      </w:r>
      <w:r>
        <w:rPr>
          <w:spacing w:val="-1"/>
        </w:rPr>
        <w:t>Materiality</w:t>
      </w:r>
      <w:r>
        <w:rPr>
          <w:spacing w:val="-3"/>
        </w:rPr>
        <w:t> </w:t>
      </w:r>
      <w:r>
        <w:rPr>
          <w:spacing w:val="-1"/>
        </w:rPr>
        <w:t>Sensitivity</w:t>
      </w:r>
      <w:r>
        <w:rPr>
          <w:spacing w:val="-3"/>
        </w:rPr>
        <w:t> </w:t>
      </w:r>
      <w:r>
        <w:rPr>
          <w:spacing w:val="-1"/>
        </w:rPr>
        <w:t>Analysis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spacing w:before="63"/>
        <w:ind w:left="0" w:right="201" w:firstLine="0"/>
        <w:jc w:val="righ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71.973999pt;margin-top:-12.350652pt;width:523.9500pt;height:345.35pt;mso-position-horizontal-relative:page;mso-position-vertical-relative:paragraph;z-index:1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06"/>
                    <w:gridCol w:w="1277"/>
                    <w:gridCol w:w="567"/>
                    <w:gridCol w:w="1536"/>
                    <w:gridCol w:w="900"/>
                    <w:gridCol w:w="1297"/>
                    <w:gridCol w:w="1279"/>
                    <w:gridCol w:w="1273"/>
                    <w:gridCol w:w="1207"/>
                    <w:gridCol w:w="309"/>
                  </w:tblGrid>
                  <w:tr>
                    <w:trPr>
                      <w:trHeight w:val="310" w:hRule="exact"/>
                    </w:trPr>
                    <w:tc>
                      <w:tcPr>
                        <w:tcW w:w="10451" w:type="dxa"/>
                        <w:gridSpan w:val="10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12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Materiality Sensitivity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Analysis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of 2022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67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Option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41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Threshold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7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S/N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5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Description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197" w:type="dxa"/>
                        <w:gridSpan w:val="2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876" w:val="left" w:leader="none"/>
                          </w:tabs>
                          <w:spacing w:line="240" w:lineRule="auto"/>
                          <w:ind w:left="270" w:right="-11" w:firstLine="34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Number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Companies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 and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Serv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18" w:lineRule="exact" w:before="1"/>
                          <w:ind w:left="254"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Ratio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552" w:type="dxa"/>
                        <w:gridSpan w:val="2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245" w:val="left" w:leader="none"/>
                          </w:tabs>
                          <w:spacing w:line="240" w:lineRule="auto"/>
                          <w:ind w:left="9" w:right="742" w:hanging="15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Annual</w:t>
                          <w:tab/>
                          <w:t>Royalty</w:t>
                        </w:r>
                        <w:r>
                          <w:rPr>
                            <w:rFonts w:ascii="Calibri"/>
                            <w:b/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ice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Fee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7" w:type="dxa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24" w:val="left" w:leader="none"/>
                          </w:tabs>
                          <w:spacing w:line="240" w:lineRule="auto"/>
                          <w:ind w:left="148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  <w:tab/>
                          <w:t>Ra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3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Number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56" w:type="dxa"/>
                        <w:gridSpan w:val="4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16" w:val="left" w:leader="none"/>
                            <w:tab w:pos="2502" w:val="left" w:leader="none"/>
                            <w:tab w:pos="3777" w:val="left" w:leader="none"/>
                            <w:tab w:pos="4847" w:val="left" w:leader="none"/>
                          </w:tabs>
                          <w:spacing w:line="240" w:lineRule="auto"/>
                          <w:ind w:left="24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%</w:t>
                          <w:tab/>
                        </w:r>
                        <w:r>
                          <w:rPr>
                            <w:rFonts w:ascii="Calibri"/>
                            <w:b/>
                            <w:strike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w w:val="95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w w:val="95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trike/>
                            <w:w w:val="95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w w:val="95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w w:val="95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trike/>
                            <w:w w:val="95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%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3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219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pacing w:val="-4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91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1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2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100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40" w:lineRule="auto"/>
                          <w:ind w:left="296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872,4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40" w:lineRule="auto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29,451</w:t>
                          <w:tab/>
                          <w:t>5,312,8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63,735</w:t>
                          <w:tab/>
                          <w:t>6,185,2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93,186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71%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1,593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18" w:lineRule="exact"/>
                          <w:ind w:left="205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98%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1,530,7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18" w:lineRule="exact"/>
                          <w:ind w:left="25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86,881</w:t>
                          <w:tab/>
                          <w:t>960,0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18" w:lineRule="exact"/>
                          <w:ind w:left="20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16,831</w:t>
                          <w:tab/>
                          <w:t>2,490,8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18" w:lineRule="exact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03,712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29%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18" w:lineRule="exact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18" w:lineRule="exact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18" w:lineRule="exact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18" w:lineRule="exact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9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pacing w:val="-4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91"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1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2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0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40" w:lineRule="auto"/>
                          <w:ind w:left="296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1,435,2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40" w:lineRule="auto"/>
                          <w:ind w:left="2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63,451</w:t>
                          <w:tab/>
                          <w:t>5,672,4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76,976</w:t>
                          <w:tab/>
                          <w:t>7,107,7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40,427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82%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 w:before="1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 w:before="1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1,546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40" w:lineRule="auto" w:before="1"/>
                          <w:ind w:left="20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95%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967,9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40" w:lineRule="auto" w:before="1"/>
                          <w:ind w:left="23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52,881</w:t>
                          <w:tab/>
                          <w:t>600,4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 w:before="1"/>
                          <w:ind w:left="20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03,590</w:t>
                          <w:tab/>
                          <w:t>1,568,3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 w:before="1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56,471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18%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40" w:lineRule="auto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40" w:lineRule="auto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40" w:lineRule="auto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40" w:lineRule="auto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1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pacing w:val="-4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91"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trike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8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1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2"/>
                            <w:sz w:val="18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000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51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133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18" w:lineRule="exact"/>
                          <w:ind w:left="296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1,728,2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18" w:lineRule="exact"/>
                          <w:ind w:left="2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96,442</w:t>
                          <w:tab/>
                          <w:t>5,512,1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18" w:lineRule="exact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12,468</w:t>
                          <w:tab/>
                          <w:t>7,240,4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18" w:lineRule="exact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08,910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83%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1,498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18" w:lineRule="exact"/>
                          <w:ind w:left="20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92%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674,9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18" w:lineRule="exact"/>
                          <w:ind w:left="23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19,890</w:t>
                          <w:tab/>
                          <w:t>760,7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18" w:lineRule="exact"/>
                          <w:ind w:left="20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68,098</w:t>
                          <w:tab/>
                          <w:t>1,435,6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18" w:lineRule="exact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87,988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17%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40" w:lineRule="auto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40" w:lineRule="auto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40" w:lineRule="auto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40" w:lineRule="auto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N4,000,000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51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178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40" w:lineRule="auto"/>
                          <w:ind w:left="205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1,787,5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40" w:lineRule="auto"/>
                          <w:ind w:left="2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77,010</w:t>
                          <w:tab/>
                          <w:t>5,756,1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40,625</w:t>
                          <w:tab/>
                          <w:t>7,543,7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17,635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87%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1,453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40" w:lineRule="auto"/>
                          <w:ind w:left="20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89%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615,6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40" w:lineRule="auto"/>
                          <w:ind w:left="23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39,322</w:t>
                          <w:tab/>
                          <w:t>516,7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/>
                          <w:ind w:left="20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39,941</w:t>
                          <w:tab/>
                          <w:t>1,132,3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79,263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13%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40" w:lineRule="auto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40" w:lineRule="auto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40" w:lineRule="auto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40" w:lineRule="auto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1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N3,000,000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51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191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18" w:lineRule="exact"/>
                          <w:ind w:left="205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12%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1,930,5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18" w:lineRule="exact"/>
                          <w:ind w:left="2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83,171</w:t>
                          <w:tab/>
                          <w:t>5,782,1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18" w:lineRule="exact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40,625</w:t>
                          <w:tab/>
                          <w:t>7,712,7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18" w:lineRule="exact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23,796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89%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1,440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18" w:lineRule="exact"/>
                          <w:ind w:left="20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88%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472,6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18" w:lineRule="exact"/>
                          <w:ind w:left="23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33,161</w:t>
                          <w:tab/>
                          <w:t>490,7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83" w:val="left" w:leader="none"/>
                          </w:tabs>
                          <w:spacing w:line="218" w:lineRule="exact"/>
                          <w:ind w:left="20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39,941</w:t>
                          <w:tab/>
                          <w:t>963,3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18" w:lineRule="exact"/>
                          <w:ind w:left="2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73,102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40" w:lineRule="auto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40" w:lineRule="auto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40" w:lineRule="auto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40" w:lineRule="auto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21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2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N2,000,000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 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51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209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9" w:val="left" w:leader="none"/>
                          </w:tabs>
                          <w:spacing w:line="240" w:lineRule="auto"/>
                          <w:ind w:left="205" w:right="-2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13%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2,270,3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40" w:lineRule="auto"/>
                          <w:ind w:left="2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65,809</w:t>
                          <w:tab/>
                          <w:t>5,903,2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8" w:val="left" w:leader="none"/>
                          </w:tabs>
                          <w:spacing w:line="240" w:lineRule="auto"/>
                          <w:ind w:left="23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00,915</w:t>
                          <w:tab/>
                          <w:t>8,173,5</w:t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091" w:val="left" w:leader="none"/>
                          </w:tabs>
                          <w:spacing w:line="240" w:lineRule="auto"/>
                          <w:ind w:left="23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66,724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94%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1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9" w:lineRule="exact"/>
                          <w:ind w:left="361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9" w:lineRule="exact"/>
                          <w:ind w:left="19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9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1,422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04" w:val="left" w:leader="none"/>
                          </w:tabs>
                          <w:spacing w:line="219" w:lineRule="exact"/>
                          <w:ind w:left="205" w:right="-24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87%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132,8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89" w:val="left" w:leader="none"/>
                          </w:tabs>
                          <w:spacing w:line="219" w:lineRule="exact"/>
                          <w:ind w:left="23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50,523</w:t>
                          <w:tab/>
                          <w:t>369,6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83" w:val="left" w:leader="none"/>
                          </w:tabs>
                          <w:spacing w:line="219" w:lineRule="exact"/>
                          <w:ind w:left="20" w:right="-2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79,651</w:t>
                          <w:tab/>
                          <w:t>502,5</w:t>
                        </w:r>
                      </w:p>
                    </w:tc>
                    <w:tc>
                      <w:tcPr>
                        <w:tcW w:w="120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182" w:val="left" w:leader="none"/>
                          </w:tabs>
                          <w:spacing w:line="219" w:lineRule="exact"/>
                          <w:ind w:left="20" w:right="-196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30,174</w:t>
                          <w:tab/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6%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7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6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36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101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1,631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18" w:lineRule="exact"/>
                          <w:ind w:left="112" w:right="-22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  <w:tab/>
                          <w:t>2,403,2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line="218" w:lineRule="exact"/>
                          <w:ind w:left="21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16,332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6,272,8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line="218" w:lineRule="exact"/>
                          <w:ind w:left="18"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80,566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8,676,0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16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8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997" w:val="left" w:leader="none"/>
                          </w:tabs>
                          <w:spacing w:line="218" w:lineRule="exact"/>
                          <w:ind w:left="18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96,898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"/>
          <w:b/>
          <w:w w:val="95"/>
          <w:sz w:val="18"/>
        </w:rPr>
        <w:t>tio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63"/>
        <w:ind w:left="10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i/>
          <w:spacing w:val="-1"/>
          <w:sz w:val="18"/>
        </w:rPr>
        <w:t>Source:</w:t>
      </w:r>
      <w:r>
        <w:rPr>
          <w:rFonts w:ascii="Calibri"/>
          <w:i/>
          <w:spacing w:val="-3"/>
          <w:sz w:val="18"/>
        </w:rPr>
        <w:t> </w:t>
      </w:r>
      <w:r>
        <w:rPr>
          <w:rFonts w:ascii="Calibri"/>
          <w:i/>
          <w:spacing w:val="-1"/>
          <w:sz w:val="18"/>
        </w:rPr>
        <w:t>MCO</w:t>
      </w:r>
      <w:r>
        <w:rPr>
          <w:rFonts w:ascii="Calibri"/>
          <w:i/>
          <w:spacing w:val="-2"/>
          <w:sz w:val="18"/>
        </w:rPr>
        <w:t> </w:t>
      </w:r>
      <w:r>
        <w:rPr>
          <w:rFonts w:ascii="Calibri"/>
          <w:i/>
          <w:sz w:val="18"/>
        </w:rPr>
        <w:t>and</w:t>
      </w:r>
      <w:r>
        <w:rPr>
          <w:rFonts w:ascii="Calibri"/>
          <w:i/>
          <w:spacing w:val="-2"/>
          <w:sz w:val="18"/>
        </w:rPr>
        <w:t> </w:t>
      </w:r>
      <w:r>
        <w:rPr>
          <w:rFonts w:ascii="Calibri"/>
          <w:i/>
          <w:sz w:val="18"/>
        </w:rPr>
        <w:t>MID</w:t>
      </w:r>
      <w:r>
        <w:rPr>
          <w:rFonts w:ascii="Calibri"/>
          <w:i/>
          <w:spacing w:val="-3"/>
          <w:sz w:val="18"/>
        </w:rPr>
        <w:t> </w:t>
      </w:r>
      <w:r>
        <w:rPr>
          <w:rFonts w:ascii="Calibri"/>
          <w:i/>
          <w:spacing w:val="-1"/>
          <w:sz w:val="18"/>
        </w:rPr>
        <w:t>Records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footerReference w:type="default" r:id="rId12"/>
          <w:pgSz w:w="12240" w:h="15840"/>
          <w:pgMar w:footer="1472" w:header="0" w:top="960" w:bottom="1660" w:left="1340" w:right="240"/>
          <w:pgNumType w:start="11"/>
        </w:sectPr>
      </w:pPr>
    </w:p>
    <w:p>
      <w:pPr>
        <w:pStyle w:val="Heading2"/>
        <w:spacing w:line="240" w:lineRule="auto" w:before="30"/>
        <w:ind w:right="0" w:firstLine="0"/>
        <w:jc w:val="both"/>
        <w:rPr>
          <w:b w:val="0"/>
          <w:bCs w:val="0"/>
        </w:rPr>
      </w:pPr>
      <w:bookmarkStart w:name="_bookmark5" w:id="9"/>
      <w:bookmarkEnd w:id="9"/>
      <w:r>
        <w:rPr>
          <w:b w:val="0"/>
        </w:rPr>
      </w:r>
      <w:r>
        <w:rPr/>
        <w:t>2023</w:t>
      </w:r>
      <w:r>
        <w:rPr>
          <w:spacing w:val="-9"/>
        </w:rPr>
        <w:t> </w:t>
      </w:r>
      <w:r>
        <w:rPr>
          <w:spacing w:val="-1"/>
        </w:rPr>
        <w:t>Materiality</w:t>
      </w:r>
      <w:r>
        <w:rPr>
          <w:spacing w:val="-9"/>
        </w:rPr>
        <w:t> </w:t>
      </w:r>
      <w:r>
        <w:rPr>
          <w:spacing w:val="-1"/>
        </w:rPr>
        <w:t>Threshold</w:t>
      </w:r>
      <w:r>
        <w:rPr>
          <w:b w:val="0"/>
        </w:rPr>
      </w:r>
    </w:p>
    <w:p>
      <w:pPr>
        <w:pStyle w:val="BodyText"/>
        <w:spacing w:line="276" w:lineRule="auto"/>
        <w:ind w:right="106"/>
        <w:jc w:val="both"/>
      </w:pPr>
      <w:r>
        <w:rPr/>
        <w:t>The</w:t>
      </w:r>
      <w:r>
        <w:rPr>
          <w:spacing w:val="12"/>
        </w:rPr>
        <w:t> </w:t>
      </w:r>
      <w:r>
        <w:rPr/>
        <w:t>IA</w:t>
      </w:r>
      <w:r>
        <w:rPr>
          <w:spacing w:val="10"/>
        </w:rPr>
        <w:t> </w:t>
      </w:r>
      <w:r>
        <w:rPr>
          <w:spacing w:val="-1"/>
        </w:rPr>
        <w:t>conducted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sensitivity</w:t>
      </w:r>
      <w:r>
        <w:rPr>
          <w:spacing w:val="12"/>
        </w:rPr>
        <w:t> </w:t>
      </w:r>
      <w:r>
        <w:rPr>
          <w:spacing w:val="-1"/>
        </w:rPr>
        <w:t>analysis</w:t>
      </w:r>
      <w:r>
        <w:rPr>
          <w:spacing w:val="11"/>
        </w:rPr>
        <w:t> </w:t>
      </w:r>
      <w:r>
        <w:rPr>
          <w:spacing w:val="-1"/>
        </w:rPr>
        <w:t>on</w:t>
      </w:r>
      <w:r>
        <w:rPr>
          <w:spacing w:val="11"/>
        </w:rPr>
        <w:t> </w:t>
      </w:r>
      <w:r>
        <w:rPr>
          <w:spacing w:val="-1"/>
        </w:rPr>
        <w:t>different</w:t>
      </w:r>
      <w:r>
        <w:rPr>
          <w:spacing w:val="14"/>
        </w:rPr>
        <w:t> </w:t>
      </w:r>
      <w:r>
        <w:rPr>
          <w:spacing w:val="-1"/>
        </w:rPr>
        <w:t>scenarios</w:t>
      </w:r>
      <w:r>
        <w:rPr>
          <w:spacing w:val="9"/>
        </w:rPr>
        <w:t> </w:t>
      </w:r>
      <w:r>
        <w:rPr/>
        <w:t>in</w:t>
      </w:r>
      <w:r>
        <w:rPr>
          <w:spacing w:val="11"/>
        </w:rPr>
        <w:t> </w:t>
      </w:r>
      <w:r>
        <w:rPr>
          <w:spacing w:val="-1"/>
        </w:rPr>
        <w:t>setting</w:t>
      </w:r>
      <w:r>
        <w:rPr>
          <w:spacing w:val="10"/>
        </w:rPr>
        <w:t> </w:t>
      </w:r>
      <w:r>
        <w:rPr>
          <w:spacing w:val="-2"/>
        </w:rPr>
        <w:t>the</w:t>
      </w:r>
      <w:r>
        <w:rPr>
          <w:spacing w:val="12"/>
        </w:rPr>
        <w:t> </w:t>
      </w:r>
      <w:r>
        <w:rPr>
          <w:spacing w:val="-1"/>
        </w:rPr>
        <w:t>materiality</w:t>
      </w:r>
      <w:r>
        <w:rPr>
          <w:spacing w:val="12"/>
        </w:rPr>
        <w:t> </w:t>
      </w:r>
      <w:r>
        <w:rPr>
          <w:spacing w:val="-1"/>
        </w:rPr>
        <w:t>threshold</w:t>
      </w:r>
      <w:r>
        <w:rPr>
          <w:spacing w:val="12"/>
        </w:rPr>
        <w:t> </w:t>
      </w:r>
      <w:r>
        <w:rPr>
          <w:spacing w:val="-1"/>
        </w:rPr>
        <w:t>to</w:t>
      </w:r>
      <w:r>
        <w:rPr>
          <w:spacing w:val="75"/>
        </w:rPr>
        <w:t> </w:t>
      </w:r>
      <w:r>
        <w:rPr>
          <w:spacing w:val="-1"/>
        </w:rPr>
        <w:t>identify</w:t>
      </w:r>
      <w:r>
        <w:rPr>
          <w:spacing w:val="-17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ensure</w:t>
      </w:r>
      <w:r>
        <w:rPr>
          <w:spacing w:val="-15"/>
        </w:rPr>
        <w:t> </w:t>
      </w:r>
      <w:r>
        <w:rPr>
          <w:spacing w:val="-1"/>
        </w:rPr>
        <w:t>prioritization</w:t>
      </w:r>
      <w:r>
        <w:rPr>
          <w:spacing w:val="-14"/>
        </w:rPr>
        <w:t> </w:t>
      </w:r>
      <w:r>
        <w:rPr>
          <w:spacing w:val="-1"/>
        </w:rPr>
        <w:t>on</w:t>
      </w:r>
      <w:r>
        <w:rPr>
          <w:spacing w:val="-13"/>
        </w:rPr>
        <w:t> </w:t>
      </w:r>
      <w:r>
        <w:rPr>
          <w:spacing w:val="-1"/>
        </w:rPr>
        <w:t>where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2"/>
        </w:rPr>
        <w:t>focus</w:t>
      </w:r>
      <w:r>
        <w:rPr>
          <w:spacing w:val="-14"/>
        </w:rPr>
        <w:t> </w:t>
      </w:r>
      <w:r>
        <w:rPr/>
        <w:t>in</w:t>
      </w:r>
      <w:r>
        <w:rPr>
          <w:spacing w:val="-15"/>
        </w:rPr>
        <w:t> </w:t>
      </w:r>
      <w:r>
        <w:rPr>
          <w:spacing w:val="-1"/>
        </w:rPr>
        <w:t>data</w:t>
      </w:r>
      <w:r>
        <w:rPr>
          <w:spacing w:val="-13"/>
        </w:rPr>
        <w:t> </w:t>
      </w:r>
      <w:r>
        <w:rPr>
          <w:spacing w:val="-1"/>
        </w:rPr>
        <w:t>collection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analysis</w:t>
      </w:r>
      <w:r>
        <w:rPr>
          <w:spacing w:val="-14"/>
        </w:rPr>
        <w:t> </w:t>
      </w:r>
      <w:r>
        <w:rPr>
          <w:spacing w:val="-1"/>
        </w:rPr>
        <w:t>on</w:t>
      </w:r>
      <w:r>
        <w:rPr>
          <w:spacing w:val="-14"/>
        </w:rPr>
        <w:t> </w:t>
      </w:r>
      <w:r>
        <w:rPr/>
        <w:t>Royalty</w:t>
      </w:r>
      <w:r>
        <w:rPr>
          <w:spacing w:val="-16"/>
        </w:rPr>
        <w:t> </w:t>
      </w:r>
      <w:r>
        <w:rPr>
          <w:spacing w:val="-1"/>
        </w:rPr>
        <w:t>payment</w:t>
      </w:r>
      <w:r>
        <w:rPr>
          <w:spacing w:val="71"/>
          <w:w w:val="99"/>
        </w:rPr>
        <w:t> </w:t>
      </w:r>
      <w:r>
        <w:rPr/>
        <w:t>and</w:t>
      </w:r>
      <w:r>
        <w:rPr>
          <w:spacing w:val="13"/>
        </w:rPr>
        <w:t> </w:t>
      </w:r>
      <w:r>
        <w:rPr>
          <w:spacing w:val="-1"/>
        </w:rPr>
        <w:t>Annual</w:t>
      </w:r>
      <w:r>
        <w:rPr>
          <w:spacing w:val="12"/>
        </w:rPr>
        <w:t> </w:t>
      </w:r>
      <w:r>
        <w:rPr>
          <w:spacing w:val="-1"/>
        </w:rPr>
        <w:t>Service</w:t>
      </w:r>
      <w:r>
        <w:rPr>
          <w:spacing w:val="12"/>
        </w:rPr>
        <w:t> </w:t>
      </w:r>
      <w:r>
        <w:rPr>
          <w:spacing w:val="-1"/>
        </w:rPr>
        <w:t>fee</w:t>
      </w:r>
      <w:r>
        <w:rPr>
          <w:spacing w:val="15"/>
        </w:rPr>
        <w:t> </w:t>
      </w:r>
      <w:r>
        <w:rPr>
          <w:spacing w:val="-1"/>
        </w:rPr>
        <w:t>collection.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NSWG</w:t>
      </w:r>
      <w:r>
        <w:rPr>
          <w:spacing w:val="12"/>
        </w:rPr>
        <w:t> </w:t>
      </w:r>
      <w:r>
        <w:rPr>
          <w:spacing w:val="-1"/>
        </w:rPr>
        <w:t>set</w:t>
      </w:r>
      <w:r>
        <w:rPr>
          <w:spacing w:val="17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6,000,000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Naira</w:t>
      </w:r>
      <w:r>
        <w:rPr>
          <w:strike w:val="0"/>
          <w:spacing w:val="14"/>
        </w:rPr>
        <w:t> </w:t>
      </w:r>
      <w:r>
        <w:rPr>
          <w:strike w:val="0"/>
        </w:rPr>
        <w:t>as</w:t>
      </w:r>
      <w:r>
        <w:rPr>
          <w:strike w:val="0"/>
          <w:spacing w:val="12"/>
        </w:rPr>
        <w:t> </w:t>
      </w:r>
      <w:r>
        <w:rPr>
          <w:strike w:val="0"/>
          <w:spacing w:val="-2"/>
        </w:rPr>
        <w:t>the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12"/>
        </w:rPr>
        <w:t> </w:t>
      </w:r>
      <w:r>
        <w:rPr>
          <w:strike w:val="0"/>
          <w:spacing w:val="-2"/>
        </w:rPr>
        <w:t>for</w:t>
      </w:r>
      <w:r>
        <w:rPr>
          <w:strike w:val="0"/>
          <w:spacing w:val="84"/>
          <w:w w:val="99"/>
        </w:rPr>
        <w:t> </w:t>
      </w:r>
      <w:r>
        <w:rPr>
          <w:strike w:val="0"/>
        </w:rPr>
        <w:t>the</w:t>
      </w:r>
      <w:r>
        <w:rPr>
          <w:strike w:val="0"/>
          <w:spacing w:val="36"/>
        </w:rPr>
        <w:t> </w:t>
      </w:r>
      <w:r>
        <w:rPr>
          <w:strike w:val="0"/>
          <w:spacing w:val="-1"/>
        </w:rPr>
        <w:t>2023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audit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subject</w:t>
      </w:r>
      <w:r>
        <w:rPr>
          <w:strike w:val="0"/>
          <w:spacing w:val="35"/>
        </w:rPr>
        <w:t> </w:t>
      </w:r>
      <w:r>
        <w:rPr>
          <w:strike w:val="0"/>
        </w:rPr>
        <w:t>to</w:t>
      </w:r>
      <w:r>
        <w:rPr>
          <w:strike w:val="0"/>
          <w:spacing w:val="39"/>
        </w:rPr>
        <w:t> </w:t>
      </w:r>
      <w:r>
        <w:rPr>
          <w:strike w:val="0"/>
        </w:rPr>
        <w:t>a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reassessment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validation</w:t>
      </w:r>
      <w:r>
        <w:rPr>
          <w:strike w:val="0"/>
          <w:spacing w:val="37"/>
        </w:rPr>
        <w:t> </w:t>
      </w:r>
      <w:r>
        <w:rPr>
          <w:strike w:val="0"/>
        </w:rPr>
        <w:t>by</w:t>
      </w:r>
      <w:r>
        <w:rPr>
          <w:strike w:val="0"/>
          <w:spacing w:val="36"/>
        </w:rPr>
        <w:t> </w:t>
      </w:r>
      <w:r>
        <w:rPr>
          <w:strike w:val="0"/>
        </w:rPr>
        <w:t>the</w:t>
      </w:r>
      <w:r>
        <w:rPr>
          <w:strike w:val="0"/>
          <w:spacing w:val="37"/>
        </w:rPr>
        <w:t> </w:t>
      </w:r>
      <w:r>
        <w:rPr>
          <w:strike w:val="0"/>
        </w:rPr>
        <w:t>IA.</w:t>
      </w:r>
      <w:r>
        <w:rPr>
          <w:strike w:val="0"/>
          <w:spacing w:val="36"/>
        </w:rPr>
        <w:t> </w:t>
      </w:r>
      <w:r>
        <w:rPr>
          <w:strike w:val="0"/>
          <w:spacing w:val="-1"/>
        </w:rPr>
        <w:t>This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set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after</w:t>
      </w:r>
      <w:r>
        <w:rPr>
          <w:strike w:val="0"/>
          <w:spacing w:val="67"/>
          <w:w w:val="99"/>
        </w:rPr>
        <w:t> </w:t>
      </w:r>
      <w:r>
        <w:rPr>
          <w:strike w:val="0"/>
          <w:spacing w:val="-1"/>
        </w:rPr>
        <w:t>consideration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several</w:t>
      </w:r>
      <w:r>
        <w:rPr>
          <w:strike w:val="0"/>
          <w:spacing w:val="44"/>
        </w:rPr>
        <w:t> </w:t>
      </w:r>
      <w:r>
        <w:rPr>
          <w:strike w:val="0"/>
          <w:spacing w:val="-1"/>
        </w:rPr>
        <w:t>thresholds/</w:t>
      </w:r>
      <w:r>
        <w:rPr>
          <w:strike w:val="0"/>
          <w:spacing w:val="44"/>
        </w:rPr>
        <w:t> </w:t>
      </w:r>
      <w:r>
        <w:rPr>
          <w:strike w:val="0"/>
        </w:rPr>
        <w:t>scenarios</w:t>
      </w:r>
      <w:r>
        <w:rPr>
          <w:strike w:val="0"/>
          <w:spacing w:val="43"/>
        </w:rPr>
        <w:t> </w:t>
      </w:r>
      <w:r>
        <w:rPr>
          <w:strike w:val="0"/>
          <w:spacing w:val="-1"/>
        </w:rPr>
        <w:t>(i.e.</w:t>
      </w:r>
      <w:r>
        <w:rPr>
          <w:strike w:val="0"/>
          <w:spacing w:val="50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10million,</w:t>
      </w:r>
      <w:r>
        <w:rPr>
          <w:strike w:val="0"/>
          <w:spacing w:val="45"/>
        </w:rPr>
        <w:t> </w:t>
      </w:r>
      <w:r>
        <w:rPr>
          <w:strike/>
        </w:rPr>
        <w:t>N</w:t>
      </w:r>
      <w:r>
        <w:rPr>
          <w:strike/>
          <w:spacing w:val="45"/>
        </w:rPr>
        <w:t> </w:t>
      </w:r>
      <w:r>
        <w:rPr>
          <w:strike w:val="0"/>
          <w:spacing w:val="45"/>
        </w:rPr>
      </w:r>
      <w:r>
        <w:rPr>
          <w:strike w:val="0"/>
        </w:rPr>
        <w:t>6.0</w:t>
      </w:r>
      <w:r>
        <w:rPr>
          <w:strike w:val="0"/>
          <w:spacing w:val="42"/>
        </w:rPr>
        <w:t> </w:t>
      </w:r>
      <w:r>
        <w:rPr>
          <w:strike w:val="0"/>
        </w:rPr>
        <w:t>million,</w:t>
      </w:r>
      <w:r>
        <w:rPr>
          <w:strike w:val="0"/>
          <w:spacing w:val="45"/>
        </w:rPr>
        <w:t> </w:t>
      </w:r>
      <w:r>
        <w:rPr>
          <w:strike/>
        </w:rPr>
        <w:t>N</w:t>
      </w:r>
      <w:r>
        <w:rPr>
          <w:strike w:val="0"/>
        </w:rPr>
        <w:t>5.0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million,</w:t>
      </w:r>
      <w:r>
        <w:rPr>
          <w:strike w:val="0"/>
          <w:spacing w:val="44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4.0</w:t>
      </w:r>
      <w:r>
        <w:rPr>
          <w:strike w:val="0"/>
          <w:spacing w:val="63"/>
        </w:rPr>
        <w:t> </w:t>
      </w:r>
      <w:r>
        <w:rPr>
          <w:strike w:val="0"/>
        </w:rPr>
        <w:t>million,</w:t>
      </w:r>
      <w:r>
        <w:rPr>
          <w:strike w:val="0"/>
          <w:spacing w:val="16"/>
        </w:rPr>
        <w:t> </w:t>
      </w:r>
      <w:r>
        <w:rPr>
          <w:strike/>
        </w:rPr>
        <w:t>N</w:t>
      </w:r>
      <w:r>
        <w:rPr>
          <w:strike w:val="0"/>
        </w:rPr>
        <w:t>3.0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million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8"/>
        </w:rPr>
        <w:t> </w:t>
      </w:r>
      <w:r>
        <w:rPr>
          <w:strike/>
        </w:rPr>
        <w:t>N</w:t>
      </w:r>
      <w:r>
        <w:rPr>
          <w:strike w:val="0"/>
        </w:rPr>
        <w:t>2.0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million)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potential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impact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on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final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Report.</w:t>
      </w:r>
      <w:r>
        <w:rPr>
          <w:strike w:val="0"/>
          <w:spacing w:val="22"/>
        </w:rPr>
        <w:t> </w:t>
      </w:r>
      <w:r>
        <w:rPr>
          <w:rFonts w:ascii="Calibri"/>
          <w:i/>
          <w:strike w:val="0"/>
          <w:spacing w:val="-1"/>
        </w:rPr>
        <w:t>Table</w:t>
      </w:r>
      <w:r>
        <w:rPr>
          <w:rFonts w:ascii="Calibri"/>
          <w:i/>
          <w:strike w:val="0"/>
          <w:spacing w:val="18"/>
        </w:rPr>
        <w:t> </w:t>
      </w:r>
      <w:r>
        <w:rPr>
          <w:rFonts w:ascii="Calibri"/>
          <w:i/>
          <w:strike w:val="0"/>
        </w:rPr>
        <w:t>3</w:t>
      </w:r>
      <w:r>
        <w:rPr>
          <w:rFonts w:ascii="Calibri"/>
          <w:i/>
          <w:strike w:val="0"/>
          <w:spacing w:val="17"/>
        </w:rPr>
        <w:t> </w:t>
      </w:r>
      <w:r>
        <w:rPr>
          <w:strike w:val="0"/>
          <w:spacing w:val="-1"/>
        </w:rPr>
        <w:t>below</w:t>
      </w:r>
      <w:r>
        <w:rPr>
          <w:strike w:val="0"/>
          <w:spacing w:val="65"/>
          <w:w w:val="99"/>
        </w:rPr>
        <w:t> </w:t>
      </w:r>
      <w:r>
        <w:rPr>
          <w:strike w:val="0"/>
          <w:spacing w:val="-1"/>
        </w:rPr>
        <w:t>shows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 six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(scenarios)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3"/>
        </w:rPr>
        <w:t> </w:t>
      </w:r>
      <w:r>
        <w:rPr>
          <w:strike w:val="0"/>
        </w:rPr>
        <w:t>to</w:t>
      </w:r>
      <w:r>
        <w:rPr>
          <w:strike w:val="0"/>
          <w:spacing w:val="-3"/>
        </w:rPr>
        <w:t> </w:t>
      </w:r>
      <w:r>
        <w:rPr>
          <w:strike w:val="0"/>
        </w:rPr>
        <w:t>be </w:t>
      </w:r>
      <w:r>
        <w:rPr>
          <w:strike w:val="0"/>
          <w:spacing w:val="-1"/>
        </w:rPr>
        <w:t>covered and</w:t>
      </w:r>
      <w:r>
        <w:rPr>
          <w:strike w:val="0"/>
          <w:spacing w:val="-3"/>
        </w:rPr>
        <w:t> </w:t>
      </w:r>
      <w:r>
        <w:rPr>
          <w:strike w:val="0"/>
        </w:rPr>
        <w:t>its</w:t>
      </w:r>
      <w:r>
        <w:rPr>
          <w:strike w:val="0"/>
          <w:spacing w:val="-1"/>
        </w:rPr>
        <w:t> impact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report.</w:t>
      </w:r>
    </w:p>
    <w:p>
      <w:pPr>
        <w:pStyle w:val="BodyText"/>
        <w:numPr>
          <w:ilvl w:val="1"/>
          <w:numId w:val="12"/>
        </w:numPr>
        <w:tabs>
          <w:tab w:pos="821" w:val="left" w:leader="none"/>
        </w:tabs>
        <w:spacing w:line="275" w:lineRule="auto" w:before="200" w:after="0"/>
        <w:ind w:left="820" w:right="103" w:hanging="360"/>
        <w:jc w:val="both"/>
      </w:pPr>
      <w:r>
        <w:rPr>
          <w:spacing w:val="-1"/>
        </w:rPr>
        <w:t>Starting</w:t>
      </w:r>
      <w:r>
        <w:rPr>
          <w:spacing w:val="44"/>
        </w:rPr>
        <w:t> </w:t>
      </w:r>
      <w:r>
        <w:rPr>
          <w:spacing w:val="-1"/>
        </w:rPr>
        <w:t>from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trike/>
          <w:spacing w:val="47"/>
        </w:rPr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10,000,000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scenario,</w:t>
      </w:r>
      <w:r>
        <w:rPr>
          <w:strike w:val="0"/>
          <w:spacing w:val="43"/>
        </w:rPr>
        <w:t> </w:t>
      </w:r>
      <w:r>
        <w:rPr>
          <w:strike w:val="0"/>
        </w:rPr>
        <w:t>49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out</w:t>
      </w:r>
      <w:r>
        <w:rPr>
          <w:strike w:val="0"/>
          <w:spacing w:val="4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1,537</w:t>
      </w:r>
      <w:r>
        <w:rPr>
          <w:strike w:val="0"/>
          <w:spacing w:val="42"/>
        </w:rPr>
        <w:t> </w:t>
      </w:r>
      <w:r>
        <w:rPr>
          <w:strike w:val="0"/>
        </w:rPr>
        <w:t>met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89"/>
          <w:w w:val="99"/>
        </w:rPr>
        <w:t> </w:t>
      </w:r>
      <w:r>
        <w:rPr>
          <w:strike w:val="0"/>
          <w:spacing w:val="-1"/>
        </w:rPr>
        <w:t>threshold.</w:t>
      </w:r>
      <w:r>
        <w:rPr>
          <w:strike w:val="0"/>
          <w:spacing w:val="23"/>
        </w:rPr>
        <w:t> </w:t>
      </w:r>
      <w:r>
        <w:rPr>
          <w:strike w:val="0"/>
        </w:rPr>
        <w:t>These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made</w:t>
      </w:r>
      <w:r>
        <w:rPr>
          <w:strike w:val="0"/>
          <w:spacing w:val="27"/>
        </w:rPr>
        <w:t> </w:t>
      </w:r>
      <w:r>
        <w:rPr>
          <w:strike w:val="0"/>
        </w:rPr>
        <w:t>a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25"/>
        </w:rPr>
        <w:t> </w:t>
      </w:r>
      <w:r>
        <w:rPr>
          <w:strike w:val="0"/>
        </w:rPr>
        <w:t>ASF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27"/>
        </w:rPr>
        <w:t> </w:t>
      </w:r>
      <w:r>
        <w:rPr>
          <w:strike w:val="0"/>
        </w:rPr>
        <w:t>Royalty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contribution</w:t>
      </w:r>
      <w:r>
        <w:rPr>
          <w:strike w:val="0"/>
          <w:spacing w:val="2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37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7,846,953,288</w:t>
      </w:r>
      <w:r>
        <w:rPr>
          <w:strike w:val="0"/>
          <w:spacing w:val="61"/>
          <w:w w:val="99"/>
        </w:rPr>
        <w:t> </w:t>
      </w:r>
      <w:r>
        <w:rPr>
          <w:strike w:val="0"/>
          <w:spacing w:val="-1"/>
        </w:rPr>
        <w:t>which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constituted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64.8%</w:t>
      </w:r>
      <w:r>
        <w:rPr>
          <w:strike w:val="0"/>
          <w:spacing w:val="9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8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9"/>
        </w:rPr>
        <w:t> </w:t>
      </w:r>
      <w:r>
        <w:rPr>
          <w:strike w:val="0"/>
        </w:rPr>
        <w:t>ASF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contribution.</w:t>
      </w:r>
      <w:r>
        <w:rPr>
          <w:strike w:val="0"/>
          <w:spacing w:val="8"/>
        </w:rPr>
        <w:t> </w:t>
      </w:r>
      <w:r>
        <w:rPr>
          <w:strike w:val="0"/>
        </w:rPr>
        <w:t>This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scenario</w:t>
      </w:r>
      <w:r>
        <w:rPr>
          <w:strike w:val="0"/>
          <w:spacing w:val="9"/>
        </w:rPr>
        <w:t> </w:t>
      </w:r>
      <w:r>
        <w:rPr>
          <w:strike w:val="0"/>
        </w:rPr>
        <w:t>is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not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ideal</w:t>
      </w:r>
      <w:r>
        <w:rPr>
          <w:strike w:val="0"/>
          <w:spacing w:val="63"/>
        </w:rPr>
        <w:t> </w:t>
      </w:r>
      <w:r>
        <w:rPr>
          <w:strike w:val="0"/>
        </w:rPr>
        <w:t>as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number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32"/>
        </w:rPr>
        <w:t> </w:t>
      </w:r>
      <w:r>
        <w:rPr>
          <w:strike w:val="0"/>
        </w:rPr>
        <w:t>to</w:t>
      </w:r>
      <w:r>
        <w:rPr>
          <w:strike w:val="0"/>
          <w:spacing w:val="32"/>
        </w:rPr>
        <w:t> </w:t>
      </w:r>
      <w:r>
        <w:rPr>
          <w:strike w:val="0"/>
        </w:rPr>
        <w:t>be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covered</w:t>
      </w:r>
      <w:r>
        <w:rPr>
          <w:strike w:val="0"/>
          <w:spacing w:val="35"/>
        </w:rPr>
        <w:t> </w:t>
      </w:r>
      <w:r>
        <w:rPr>
          <w:strike w:val="0"/>
        </w:rPr>
        <w:t>is</w:t>
      </w:r>
      <w:r>
        <w:rPr>
          <w:strike w:val="0"/>
          <w:spacing w:val="31"/>
        </w:rPr>
        <w:t> </w:t>
      </w:r>
      <w:r>
        <w:rPr>
          <w:strike w:val="0"/>
          <w:spacing w:val="-1"/>
        </w:rPr>
        <w:t>too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small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to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accurately</w:t>
      </w:r>
      <w:r>
        <w:rPr>
          <w:strike w:val="0"/>
          <w:spacing w:val="34"/>
        </w:rPr>
        <w:t> </w:t>
      </w:r>
      <w:r>
        <w:rPr>
          <w:strike w:val="0"/>
        </w:rPr>
        <w:t>represent</w:t>
      </w:r>
      <w:r>
        <w:rPr>
          <w:strike w:val="0"/>
          <w:spacing w:val="33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35"/>
        </w:rPr>
        <w:t> </w:t>
      </w:r>
      <w:r>
        <w:rPr>
          <w:strike w:val="0"/>
          <w:spacing w:val="-2"/>
        </w:rPr>
        <w:t>solid</w:t>
      </w:r>
      <w:r>
        <w:rPr>
          <w:strike w:val="0"/>
          <w:spacing w:val="56"/>
        </w:rPr>
        <w:t> </w:t>
      </w:r>
      <w:r>
        <w:rPr>
          <w:strike w:val="0"/>
        </w:rPr>
        <w:t>mineral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industry.</w:t>
      </w:r>
      <w:r>
        <w:rPr>
          <w:strike w:val="0"/>
        </w:rPr>
      </w:r>
    </w:p>
    <w:p>
      <w:pPr>
        <w:pStyle w:val="BodyText"/>
        <w:numPr>
          <w:ilvl w:val="1"/>
          <w:numId w:val="12"/>
        </w:numPr>
        <w:tabs>
          <w:tab w:pos="821" w:val="left" w:leader="none"/>
        </w:tabs>
        <w:spacing w:line="276" w:lineRule="auto" w:before="0" w:after="0"/>
        <w:ind w:left="820" w:right="105" w:hanging="360"/>
        <w:jc w:val="both"/>
      </w:pPr>
      <w:r>
        <w:rPr>
          <w:spacing w:val="-1"/>
        </w:rPr>
        <w:t>For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6,000,000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scenario,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110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(7%)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that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met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81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14"/>
        </w:rPr>
        <w:t> </w:t>
      </w:r>
      <w:r>
        <w:rPr>
          <w:strike w:val="0"/>
        </w:rPr>
        <w:t>ASF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6"/>
        </w:rPr>
        <w:t> </w:t>
      </w:r>
      <w:r>
        <w:rPr>
          <w:strike w:val="0"/>
        </w:rPr>
        <w:t>Royalty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0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8,032,183,125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(66.4%)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15"/>
        </w:rPr>
        <w:t> </w:t>
      </w:r>
      <w:r>
        <w:rPr>
          <w:strike w:val="0"/>
        </w:rPr>
        <w:t>from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63"/>
          <w:w w:val="99"/>
        </w:rPr>
        <w:t> </w:t>
      </w:r>
      <w:r>
        <w:rPr>
          <w:strike w:val="0"/>
          <w:spacing w:val="-1"/>
        </w:rPr>
        <w:t>two</w:t>
      </w:r>
      <w:r>
        <w:rPr>
          <w:strike w:val="0"/>
          <w:spacing w:val="-11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-13"/>
        </w:rPr>
        <w:t> </w:t>
      </w:r>
      <w:r>
        <w:rPr>
          <w:strike w:val="0"/>
          <w:spacing w:val="-1"/>
        </w:rPr>
        <w:t>streams</w:t>
      </w:r>
      <w:r>
        <w:rPr>
          <w:strike w:val="0"/>
          <w:spacing w:val="-11"/>
        </w:rPr>
        <w:t> </w:t>
      </w:r>
      <w:r>
        <w:rPr>
          <w:strike w:val="0"/>
          <w:spacing w:val="-1"/>
        </w:rPr>
        <w:t>used</w:t>
      </w:r>
      <w:r>
        <w:rPr>
          <w:strike w:val="0"/>
          <w:spacing w:val="-10"/>
        </w:rPr>
        <w:t> </w:t>
      </w:r>
      <w:r>
        <w:rPr>
          <w:strike w:val="0"/>
        </w:rPr>
        <w:t>as</w:t>
      </w:r>
      <w:r>
        <w:rPr>
          <w:strike w:val="0"/>
          <w:spacing w:val="-14"/>
        </w:rPr>
        <w:t> </w:t>
      </w:r>
      <w:r>
        <w:rPr>
          <w:strike w:val="0"/>
        </w:rPr>
        <w:t>basis</w:t>
      </w:r>
      <w:r>
        <w:rPr>
          <w:strike w:val="0"/>
          <w:spacing w:val="-11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11"/>
        </w:rPr>
        <w:t> </w:t>
      </w:r>
      <w:r>
        <w:rPr>
          <w:strike w:val="0"/>
          <w:spacing w:val="-1"/>
        </w:rPr>
        <w:t>selection</w:t>
      </w:r>
      <w:r>
        <w:rPr>
          <w:strike w:val="0"/>
          <w:spacing w:val="-12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13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13"/>
        </w:rPr>
        <w:t> </w:t>
      </w:r>
      <w:r>
        <w:rPr>
          <w:strike w:val="0"/>
        </w:rPr>
        <w:t>to</w:t>
      </w:r>
      <w:r>
        <w:rPr>
          <w:strike w:val="0"/>
          <w:spacing w:val="-13"/>
        </w:rPr>
        <w:t> </w:t>
      </w:r>
      <w:r>
        <w:rPr>
          <w:strike w:val="0"/>
        </w:rPr>
        <w:t>be</w:t>
      </w:r>
      <w:r>
        <w:rPr>
          <w:strike w:val="0"/>
          <w:spacing w:val="-13"/>
        </w:rPr>
        <w:t> </w:t>
      </w:r>
      <w:r>
        <w:rPr>
          <w:strike w:val="0"/>
          <w:spacing w:val="-1"/>
        </w:rPr>
        <w:t>covered.</w:t>
      </w:r>
      <w:r>
        <w:rPr>
          <w:strike w:val="0"/>
          <w:spacing w:val="-12"/>
        </w:rPr>
        <w:t> </w:t>
      </w:r>
      <w:r>
        <w:rPr>
          <w:strike w:val="0"/>
        </w:rPr>
        <w:t>This</w:t>
      </w:r>
      <w:r>
        <w:rPr>
          <w:strike w:val="0"/>
          <w:spacing w:val="-12"/>
        </w:rPr>
        <w:t> </w:t>
      </w:r>
      <w:r>
        <w:rPr>
          <w:strike w:val="0"/>
          <w:spacing w:val="-1"/>
        </w:rPr>
        <w:t>makes</w:t>
      </w:r>
      <w:r>
        <w:rPr>
          <w:strike w:val="0"/>
          <w:spacing w:val="-12"/>
        </w:rPr>
        <w:t> </w:t>
      </w:r>
      <w:r>
        <w:rPr>
          <w:strike w:val="0"/>
          <w:spacing w:val="-2"/>
        </w:rPr>
        <w:t>it</w:t>
      </w:r>
      <w:r>
        <w:rPr>
          <w:strike w:val="0"/>
          <w:spacing w:val="-10"/>
        </w:rPr>
        <w:t> </w:t>
      </w:r>
      <w:r>
        <w:rPr>
          <w:strike w:val="0"/>
          <w:spacing w:val="-1"/>
        </w:rPr>
        <w:t>ideal</w:t>
      </w:r>
      <w:r>
        <w:rPr>
          <w:strike w:val="0"/>
          <w:spacing w:val="57"/>
        </w:rPr>
        <w:t> </w:t>
      </w:r>
      <w:r>
        <w:rPr>
          <w:strike w:val="0"/>
          <w:spacing w:val="-1"/>
        </w:rPr>
        <w:t>when</w:t>
      </w:r>
      <w:r>
        <w:rPr>
          <w:strike w:val="0"/>
        </w:rPr>
        <w:t> </w:t>
      </w:r>
      <w:r>
        <w:rPr>
          <w:strike w:val="0"/>
          <w:spacing w:val="-1"/>
        </w:rPr>
        <w:t>compared</w:t>
      </w:r>
      <w:r>
        <w:rPr>
          <w:strike w:val="0"/>
          <w:spacing w:val="-2"/>
        </w:rPr>
        <w:t> </w:t>
      </w:r>
      <w:r>
        <w:rPr>
          <w:strike w:val="0"/>
        </w:rPr>
        <w:t>to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3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3,000,000</w:t>
      </w:r>
      <w:r>
        <w:rPr>
          <w:strike w:val="0"/>
        </w:rPr>
        <w:t> </w:t>
      </w:r>
      <w:r>
        <w:rPr>
          <w:strike w:val="0"/>
          <w:spacing w:val="-1"/>
        </w:rPr>
        <w:t>scenario</w:t>
      </w:r>
      <w:r>
        <w:rPr>
          <w:strike w:val="0"/>
        </w:rPr>
        <w:t> </w:t>
      </w:r>
      <w:r>
        <w:rPr>
          <w:strike w:val="0"/>
          <w:spacing w:val="-2"/>
        </w:rPr>
        <w:t>which</w:t>
      </w:r>
      <w:r>
        <w:rPr>
          <w:strike w:val="0"/>
          <w:spacing w:val="1"/>
        </w:rPr>
        <w:t> </w:t>
      </w:r>
      <w:r>
        <w:rPr>
          <w:strike w:val="0"/>
        </w:rPr>
        <w:t>has a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total</w:t>
      </w:r>
      <w:r>
        <w:rPr>
          <w:strike w:val="0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4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9,884,440,648</w:t>
      </w:r>
      <w:r>
        <w:rPr>
          <w:strike w:val="0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77"/>
          <w:w w:val="99"/>
        </w:rPr>
        <w:t> </w:t>
      </w:r>
      <w:r>
        <w:rPr>
          <w:strike w:val="0"/>
        </w:rPr>
        <w:t>by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441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companies.</w:t>
      </w:r>
    </w:p>
    <w:p>
      <w:pPr>
        <w:pStyle w:val="BodyText"/>
        <w:spacing w:line="276" w:lineRule="auto"/>
        <w:ind w:left="820" w:right="104"/>
        <w:jc w:val="both"/>
      </w:pPr>
      <w:r>
        <w:rPr>
          <w:spacing w:val="-1"/>
        </w:rPr>
        <w:t>To</w:t>
      </w:r>
      <w:r>
        <w:rPr>
          <w:spacing w:val="6"/>
        </w:rPr>
        <w:t> </w:t>
      </w:r>
      <w:r>
        <w:rPr>
          <w:spacing w:val="-1"/>
        </w:rPr>
        <w:t>reiterate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rationale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/>
        <w:t>the</w:t>
      </w:r>
      <w:r>
        <w:rPr>
          <w:spacing w:val="8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million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choice,</w:t>
      </w:r>
      <w:r>
        <w:rPr>
          <w:strike w:val="0"/>
          <w:spacing w:val="6"/>
        </w:rPr>
        <w:t> </w:t>
      </w:r>
      <w:r>
        <w:rPr>
          <w:strike w:val="0"/>
        </w:rPr>
        <w:t>it</w:t>
      </w:r>
      <w:r>
        <w:rPr>
          <w:strike w:val="0"/>
          <w:spacing w:val="4"/>
        </w:rPr>
        <w:t> </w:t>
      </w:r>
      <w:r>
        <w:rPr>
          <w:strike w:val="0"/>
        </w:rPr>
        <w:t>is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important</w:t>
      </w:r>
      <w:r>
        <w:rPr>
          <w:strike w:val="0"/>
          <w:spacing w:val="4"/>
        </w:rPr>
        <w:t> </w:t>
      </w:r>
      <w:r>
        <w:rPr>
          <w:strike w:val="0"/>
        </w:rPr>
        <w:t>to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note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that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difference</w:t>
      </w:r>
      <w:r>
        <w:rPr>
          <w:strike w:val="0"/>
          <w:spacing w:val="53"/>
          <w:w w:val="99"/>
        </w:rPr>
        <w:t> </w:t>
      </w:r>
      <w:r>
        <w:rPr>
          <w:strike w:val="0"/>
        </w:rPr>
        <w:t>in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monetary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contribution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8"/>
        </w:rPr>
        <w:t> </w:t>
      </w:r>
      <w:r>
        <w:rPr>
          <w:strike w:val="0"/>
          <w:spacing w:val="-1"/>
        </w:rPr>
        <w:t>difference</w:t>
      </w:r>
      <w:r>
        <w:rPr>
          <w:strike w:val="0"/>
          <w:spacing w:val="-4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number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7"/>
        </w:rPr>
        <w:t> </w:t>
      </w:r>
      <w:r>
        <w:rPr>
          <w:strike w:val="0"/>
        </w:rPr>
        <w:t>are</w:t>
      </w:r>
      <w:r>
        <w:rPr>
          <w:strike w:val="0"/>
          <w:spacing w:val="-2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1,852,257,523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75"/>
        </w:rPr>
        <w:t> </w:t>
      </w:r>
      <w:r>
        <w:rPr>
          <w:strike w:val="0"/>
        </w:rPr>
        <w:t>331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respectively.</w:t>
      </w:r>
      <w:r>
        <w:rPr>
          <w:strike w:val="0"/>
          <w:spacing w:val="-4"/>
        </w:rPr>
        <w:t> </w:t>
      </w:r>
      <w:r>
        <w:rPr>
          <w:strike w:val="0"/>
        </w:rPr>
        <w:t>The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monetary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increase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between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two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scenarios</w:t>
      </w:r>
      <w:r>
        <w:rPr>
          <w:strike w:val="0"/>
          <w:spacing w:val="-3"/>
        </w:rPr>
        <w:t> </w:t>
      </w:r>
      <w:r>
        <w:rPr>
          <w:strike w:val="0"/>
        </w:rPr>
        <w:t>is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15.3%. </w:t>
      </w:r>
      <w:r>
        <w:rPr>
          <w:strike w:val="0"/>
        </w:rPr>
        <w:t>This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increase</w:t>
      </w:r>
      <w:r>
        <w:rPr>
          <w:strike w:val="0"/>
          <w:spacing w:val="-2"/>
        </w:rPr>
        <w:t> </w:t>
      </w:r>
      <w:r>
        <w:rPr>
          <w:strike w:val="0"/>
        </w:rPr>
        <w:t>is</w:t>
      </w:r>
      <w:r>
        <w:rPr>
          <w:strike w:val="0"/>
          <w:spacing w:val="73"/>
        </w:rPr>
        <w:t> </w:t>
      </w:r>
      <w:r>
        <w:rPr>
          <w:strike w:val="0"/>
          <w:spacing w:val="-1"/>
        </w:rPr>
        <w:t>not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enough</w:t>
      </w:r>
      <w:r>
        <w:rPr>
          <w:strike w:val="0"/>
          <w:spacing w:val="-3"/>
        </w:rPr>
        <w:t> </w:t>
      </w:r>
      <w:r>
        <w:rPr>
          <w:strike w:val="0"/>
        </w:rPr>
        <w:t>to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take</w:t>
      </w:r>
      <w:r>
        <w:rPr>
          <w:strike w:val="0"/>
          <w:spacing w:val="-2"/>
        </w:rPr>
        <w:t> </w:t>
      </w:r>
      <w:r>
        <w:rPr>
          <w:strike w:val="0"/>
        </w:rPr>
        <w:t>the</w:t>
      </w:r>
      <w:r>
        <w:rPr>
          <w:strike w:val="0"/>
          <w:spacing w:val="-1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 million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-3"/>
        </w:rPr>
        <w:t> </w:t>
      </w:r>
      <w:r>
        <w:rPr>
          <w:strike w:val="0"/>
        </w:rPr>
        <w:t>as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earlier advised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by</w:t>
      </w:r>
      <w:r>
        <w:rPr>
          <w:strike w:val="0"/>
          <w:spacing w:val="-3"/>
        </w:rPr>
        <w:t> </w:t>
      </w:r>
      <w:r>
        <w:rPr>
          <w:strike w:val="0"/>
        </w:rPr>
        <w:t>the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NSWG.</w:t>
      </w:r>
      <w:r>
        <w:rPr>
          <w:strike w:val="0"/>
        </w:rPr>
      </w:r>
    </w:p>
    <w:p>
      <w:pPr>
        <w:spacing w:line="240" w:lineRule="auto" w:before="0"/>
        <w:rPr>
          <w:rFonts w:ascii="Calibri" w:hAnsi="Calibri" w:cs="Calibri" w:eastAsia="Calibri"/>
          <w:sz w:val="12"/>
          <w:szCs w:val="12"/>
        </w:rPr>
      </w:pPr>
    </w:p>
    <w:p>
      <w:pPr>
        <w:pStyle w:val="BodyText"/>
        <w:spacing w:line="276" w:lineRule="auto" w:before="51"/>
        <w:ind w:right="102"/>
        <w:jc w:val="both"/>
      </w:pPr>
      <w:r>
        <w:rPr/>
        <w:t>A</w:t>
      </w:r>
      <w:r>
        <w:rPr>
          <w:spacing w:val="23"/>
        </w:rPr>
        <w:t> </w:t>
      </w:r>
      <w:r>
        <w:rPr>
          <w:spacing w:val="-1"/>
        </w:rPr>
        <w:t>total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One</w:t>
      </w:r>
      <w:r>
        <w:rPr>
          <w:spacing w:val="20"/>
        </w:rPr>
        <w:t> </w:t>
      </w:r>
      <w:r>
        <w:rPr>
          <w:spacing w:val="-1"/>
        </w:rPr>
        <w:t>Thousand</w:t>
      </w:r>
      <w:r>
        <w:rPr>
          <w:spacing w:val="24"/>
        </w:rPr>
        <w:t> </w:t>
      </w:r>
      <w:r>
        <w:rPr>
          <w:spacing w:val="-1"/>
        </w:rPr>
        <w:t>Five</w:t>
      </w:r>
      <w:r>
        <w:rPr>
          <w:spacing w:val="21"/>
        </w:rPr>
        <w:t> </w:t>
      </w:r>
      <w:r>
        <w:rPr>
          <w:spacing w:val="-1"/>
        </w:rPr>
        <w:t>Hundred</w:t>
      </w:r>
      <w:r>
        <w:rPr>
          <w:spacing w:val="22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Thirty-Seven</w:t>
      </w:r>
      <w:r>
        <w:rPr>
          <w:spacing w:val="22"/>
        </w:rPr>
        <w:t> </w:t>
      </w:r>
      <w:r>
        <w:rPr>
          <w:spacing w:val="-1"/>
        </w:rPr>
        <w:t>(1,537)</w:t>
      </w:r>
      <w:r>
        <w:rPr>
          <w:spacing w:val="21"/>
        </w:rPr>
        <w:t> </w:t>
      </w:r>
      <w:r>
        <w:rPr>
          <w:spacing w:val="-1"/>
        </w:rPr>
        <w:t>companies</w:t>
      </w:r>
      <w:r>
        <w:rPr>
          <w:spacing w:val="21"/>
        </w:rPr>
        <w:t> </w:t>
      </w:r>
      <w:r>
        <w:rPr/>
        <w:t>paid</w:t>
      </w:r>
      <w:r>
        <w:rPr>
          <w:spacing w:val="21"/>
        </w:rPr>
        <w:t> </w:t>
      </w:r>
      <w:r>
        <w:rPr>
          <w:spacing w:val="-1"/>
        </w:rPr>
        <w:t>both</w:t>
      </w:r>
      <w:r>
        <w:rPr>
          <w:spacing w:val="23"/>
        </w:rPr>
        <w:t> </w:t>
      </w:r>
      <w:r>
        <w:rPr>
          <w:spacing w:val="-1"/>
        </w:rPr>
        <w:t>Royalty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Annual</w:t>
      </w:r>
      <w:r>
        <w:rPr>
          <w:spacing w:val="29"/>
        </w:rPr>
        <w:t> </w:t>
      </w:r>
      <w:r>
        <w:rPr>
          <w:spacing w:val="-1"/>
        </w:rPr>
        <w:t>Service</w:t>
      </w:r>
      <w:r>
        <w:rPr>
          <w:spacing w:val="30"/>
        </w:rPr>
        <w:t> </w:t>
      </w:r>
      <w:r>
        <w:rPr>
          <w:spacing w:val="-1"/>
        </w:rPr>
        <w:t>Fee</w:t>
      </w:r>
      <w:r>
        <w:rPr>
          <w:spacing w:val="30"/>
        </w:rPr>
        <w:t> </w:t>
      </w:r>
      <w:r>
        <w:rPr>
          <w:spacing w:val="-1"/>
        </w:rPr>
        <w:t>during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/>
        <w:t>review</w:t>
      </w:r>
      <w:r>
        <w:rPr>
          <w:spacing w:val="28"/>
        </w:rPr>
        <w:t> </w:t>
      </w:r>
      <w:r>
        <w:rPr>
          <w:spacing w:val="-1"/>
        </w:rPr>
        <w:t>period.</w:t>
      </w:r>
      <w:r>
        <w:rPr>
          <w:spacing w:val="28"/>
        </w:rPr>
        <w:t> </w:t>
      </w:r>
      <w:r>
        <w:rPr>
          <w:spacing w:val="-1"/>
        </w:rPr>
        <w:t>From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1,537</w:t>
      </w:r>
      <w:r>
        <w:rPr>
          <w:spacing w:val="29"/>
        </w:rPr>
        <w:t> </w:t>
      </w:r>
      <w:r>
        <w:rPr>
          <w:spacing w:val="-1"/>
        </w:rPr>
        <w:t>companies</w:t>
      </w:r>
      <w:r>
        <w:rPr>
          <w:spacing w:val="29"/>
        </w:rPr>
        <w:t> </w:t>
      </w:r>
      <w:r>
        <w:rPr>
          <w:spacing w:val="-1"/>
        </w:rPr>
        <w:t>operating</w:t>
      </w:r>
      <w:r>
        <w:rPr>
          <w:spacing w:val="27"/>
        </w:rPr>
        <w:t> </w:t>
      </w:r>
      <w:r>
        <w:rPr/>
        <w:t>in</w:t>
      </w:r>
      <w:r>
        <w:rPr>
          <w:spacing w:val="27"/>
        </w:rPr>
        <w:t> </w:t>
      </w:r>
      <w:r>
        <w:rPr/>
        <w:t>the</w:t>
      </w:r>
      <w:r>
        <w:rPr>
          <w:spacing w:val="30"/>
        </w:rPr>
        <w:t> </w:t>
      </w:r>
      <w:r>
        <w:rPr/>
        <w:t>mining</w:t>
      </w:r>
      <w:r>
        <w:rPr>
          <w:spacing w:val="73"/>
          <w:w w:val="99"/>
        </w:rPr>
        <w:t> </w:t>
      </w:r>
      <w:r>
        <w:rPr>
          <w:spacing w:val="-1"/>
        </w:rPr>
        <w:t>sector</w:t>
      </w:r>
      <w:r>
        <w:rPr>
          <w:spacing w:val="-5"/>
        </w:rPr>
        <w:t> </w:t>
      </w:r>
      <w:r>
        <w:rPr>
          <w:spacing w:val="-2"/>
        </w:rPr>
        <w:t>in</w:t>
      </w:r>
      <w:r>
        <w:rPr>
          <w:spacing w:val="-6"/>
        </w:rPr>
        <w:t> </w:t>
      </w:r>
      <w:r>
        <w:rPr/>
        <w:t>2023</w:t>
      </w:r>
      <w:r>
        <w:rPr>
          <w:rFonts w:ascii="Calibri" w:hAnsi="Calibri" w:cs="Calibri" w:eastAsia="Calibri"/>
        </w:rPr>
        <w:t>,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</w:rPr>
        <w:t>110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  <w:spacing w:val="-1"/>
        </w:rPr>
        <w:t>companies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  <w:spacing w:val="-1"/>
        </w:rPr>
        <w:t>met</w:t>
      </w:r>
      <w:r>
        <w:rPr>
          <w:rFonts w:ascii="Calibri" w:hAnsi="Calibri" w:cs="Calibri" w:eastAsia="Calibri"/>
          <w:spacing w:val="-6"/>
        </w:rPr>
        <w:t> </w:t>
      </w:r>
      <w:r>
        <w:rPr>
          <w:rFonts w:ascii="Calibri" w:hAnsi="Calibri" w:cs="Calibri" w:eastAsia="Calibri"/>
        </w:rPr>
        <w:t>or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  <w:spacing w:val="-1"/>
        </w:rPr>
        <w:t>exceeded</w:t>
      </w:r>
      <w:r>
        <w:rPr>
          <w:rFonts w:ascii="Calibri" w:hAnsi="Calibri" w:cs="Calibri" w:eastAsia="Calibri"/>
          <w:spacing w:val="-5"/>
        </w:rPr>
        <w:t> </w:t>
      </w:r>
      <w:r>
        <w:rPr>
          <w:rFonts w:ascii="Calibri" w:hAnsi="Calibri" w:cs="Calibri" w:eastAsia="Calibri"/>
          <w:spacing w:val="-2"/>
        </w:rPr>
        <w:t>the</w:t>
      </w:r>
      <w:r>
        <w:rPr>
          <w:rFonts w:ascii="Calibri" w:hAnsi="Calibri" w:cs="Calibri" w:eastAsia="Calibri"/>
          <w:spacing w:val="-5"/>
        </w:rPr>
        <w:t> </w:t>
      </w:r>
      <w:r>
        <w:rPr>
          <w:rFonts w:ascii="Calibri" w:hAnsi="Calibri" w:cs="Calibri" w:eastAsia="Calibri"/>
          <w:spacing w:val="-1"/>
        </w:rPr>
        <w:t>materiality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  <w:spacing w:val="-1"/>
        </w:rPr>
        <w:t>threshold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  <w:spacing w:val="-1"/>
        </w:rPr>
        <w:t>of</w:t>
      </w:r>
      <w:r>
        <w:rPr>
          <w:rFonts w:ascii="Calibri" w:hAnsi="Calibri" w:cs="Calibri" w:eastAsia="Calibri"/>
          <w:spacing w:val="43"/>
        </w:rPr>
        <w:t> </w:t>
      </w:r>
      <w:r>
        <w:rPr>
          <w:rFonts w:ascii="Calibri" w:hAnsi="Calibri" w:cs="Calibri" w:eastAsia="Calibri"/>
          <w:spacing w:val="-1"/>
        </w:rPr>
        <w:t>₦6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  <w:spacing w:val="-1"/>
        </w:rPr>
        <w:t>million</w:t>
      </w:r>
      <w:r>
        <w:rPr>
          <w:rFonts w:ascii="Calibri" w:hAnsi="Calibri" w:cs="Calibri" w:eastAsia="Calibri"/>
          <w:spacing w:val="-6"/>
        </w:rPr>
        <w:t> </w:t>
      </w:r>
      <w:r>
        <w:rPr>
          <w:rFonts w:ascii="Calibri" w:hAnsi="Calibri" w:cs="Calibri" w:eastAsia="Calibri"/>
        </w:rPr>
        <w:t>in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  <w:spacing w:val="-1"/>
        </w:rPr>
        <w:t>royalty</w:t>
      </w:r>
      <w:r>
        <w:rPr>
          <w:rFonts w:ascii="Calibri" w:hAnsi="Calibri" w:cs="Calibri" w:eastAsia="Calibri"/>
          <w:spacing w:val="-5"/>
        </w:rPr>
        <w:t> </w:t>
      </w:r>
      <w:r>
        <w:rPr>
          <w:rFonts w:ascii="Calibri" w:hAnsi="Calibri" w:cs="Calibri" w:eastAsia="Calibri"/>
          <w:spacing w:val="-2"/>
        </w:rPr>
        <w:t>and</w:t>
      </w:r>
      <w:r>
        <w:rPr>
          <w:rFonts w:ascii="Calibri" w:hAnsi="Calibri" w:cs="Calibri" w:eastAsia="Calibri"/>
          <w:spacing w:val="73"/>
        </w:rPr>
        <w:t> </w:t>
      </w:r>
      <w:r>
        <w:rPr/>
        <w:t>ASF</w:t>
      </w:r>
      <w:r>
        <w:rPr>
          <w:spacing w:val="-3"/>
        </w:rPr>
        <w:t> </w:t>
      </w:r>
      <w:r>
        <w:rPr>
          <w:spacing w:val="-1"/>
        </w:rPr>
        <w:t>payments.</w:t>
      </w:r>
      <w:r>
        <w:rPr>
          <w:spacing w:val="-5"/>
        </w:rPr>
        <w:t> </w:t>
      </w:r>
      <w:r>
        <w:rPr>
          <w:spacing w:val="-1"/>
        </w:rPr>
        <w:t>However,</w:t>
      </w:r>
      <w:r>
        <w:rPr>
          <w:spacing w:val="-4"/>
        </w:rPr>
        <w:t> </w:t>
      </w:r>
      <w:r>
        <w:rPr/>
        <w:t>only</w:t>
      </w:r>
      <w:r>
        <w:rPr>
          <w:spacing w:val="-5"/>
        </w:rPr>
        <w:t> </w:t>
      </w:r>
      <w:r>
        <w:rPr/>
        <w:t>69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4"/>
        </w:rPr>
        <w:t> </w:t>
      </w:r>
      <w:r>
        <w:rPr>
          <w:spacing w:val="-1"/>
        </w:rPr>
        <w:t>provided</w:t>
      </w:r>
      <w:r>
        <w:rPr>
          <w:spacing w:val="-4"/>
        </w:rPr>
        <w:t> </w:t>
      </w:r>
      <w:r>
        <w:rPr>
          <w:spacing w:val="-1"/>
        </w:rPr>
        <w:t>complete</w:t>
      </w:r>
      <w:r>
        <w:rPr>
          <w:spacing w:val="-4"/>
        </w:rPr>
        <w:t> </w:t>
      </w:r>
      <w:r>
        <w:rPr>
          <w:spacing w:val="-1"/>
        </w:rPr>
        <w:t>data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could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/>
        <w:t>fully</w:t>
      </w:r>
      <w:r>
        <w:rPr>
          <w:spacing w:val="-5"/>
        </w:rPr>
        <w:t> </w:t>
      </w:r>
      <w:r>
        <w:rPr>
          <w:spacing w:val="-1"/>
        </w:rPr>
        <w:t>reconciled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6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audit.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remaining</w:t>
      </w:r>
      <w:r>
        <w:rPr>
          <w:spacing w:val="17"/>
        </w:rPr>
        <w:t> </w:t>
      </w:r>
      <w:r>
        <w:rPr/>
        <w:t>41</w:t>
      </w:r>
      <w:r>
        <w:rPr>
          <w:spacing w:val="19"/>
        </w:rPr>
        <w:t> </w:t>
      </w:r>
      <w:r>
        <w:rPr>
          <w:spacing w:val="-1"/>
        </w:rPr>
        <w:t>companies,</w:t>
      </w:r>
      <w:r>
        <w:rPr>
          <w:spacing w:val="17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/>
        <w:t>made</w:t>
      </w:r>
      <w:r>
        <w:rPr>
          <w:spacing w:val="18"/>
        </w:rPr>
        <w:t> </w:t>
      </w:r>
      <w:r>
        <w:rPr/>
        <w:t>royalty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or</w:t>
      </w:r>
      <w:r>
        <w:rPr>
          <w:spacing w:val="16"/>
        </w:rPr>
        <w:t> </w:t>
      </w:r>
      <w:r>
        <w:rPr>
          <w:spacing w:val="-1"/>
        </w:rPr>
        <w:t>ASF</w:t>
      </w:r>
      <w:r>
        <w:rPr>
          <w:spacing w:val="18"/>
        </w:rPr>
        <w:t> </w:t>
      </w:r>
      <w:r>
        <w:rPr>
          <w:spacing w:val="-1"/>
        </w:rPr>
        <w:t>payments</w:t>
      </w:r>
      <w:r>
        <w:rPr>
          <w:spacing w:val="15"/>
        </w:rPr>
        <w:t> </w:t>
      </w:r>
      <w:r>
        <w:rPr>
          <w:spacing w:val="-1"/>
        </w:rPr>
        <w:t>but</w:t>
      </w:r>
      <w:r>
        <w:rPr>
          <w:spacing w:val="18"/>
        </w:rPr>
        <w:t> </w:t>
      </w:r>
      <w:r>
        <w:rPr>
          <w:spacing w:val="-1"/>
        </w:rPr>
        <w:t>whose</w:t>
      </w:r>
      <w:r>
        <w:rPr>
          <w:spacing w:val="16"/>
        </w:rPr>
        <w:t> </w:t>
      </w:r>
      <w:r>
        <w:rPr/>
        <w:t>data</w:t>
      </w:r>
      <w:r>
        <w:rPr>
          <w:spacing w:val="53"/>
        </w:rPr>
        <w:t> </w:t>
      </w:r>
      <w:r>
        <w:rPr>
          <w:spacing w:val="-1"/>
        </w:rPr>
        <w:t>were</w:t>
      </w:r>
      <w:r>
        <w:rPr>
          <w:spacing w:val="-12"/>
        </w:rPr>
        <w:t> </w:t>
      </w:r>
      <w:r>
        <w:rPr>
          <w:spacing w:val="-1"/>
        </w:rPr>
        <w:t>not</w:t>
      </w:r>
      <w:r>
        <w:rPr>
          <w:spacing w:val="-10"/>
        </w:rPr>
        <w:t> </w:t>
      </w:r>
      <w:r>
        <w:rPr>
          <w:spacing w:val="-1"/>
        </w:rPr>
        <w:t>provided</w:t>
      </w:r>
      <w:r>
        <w:rPr>
          <w:spacing w:val="-10"/>
        </w:rPr>
        <w:t> </w:t>
      </w:r>
      <w:r>
        <w:rPr>
          <w:spacing w:val="-1"/>
        </w:rPr>
        <w:t>within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timeframe</w:t>
      </w:r>
      <w:r>
        <w:rPr>
          <w:spacing w:val="-11"/>
        </w:rPr>
        <w:t> </w:t>
      </w:r>
      <w:r>
        <w:rPr>
          <w:spacing w:val="-1"/>
        </w:rPr>
        <w:t>or</w:t>
      </w:r>
      <w:r>
        <w:rPr>
          <w:spacing w:val="-11"/>
        </w:rPr>
        <w:t> </w:t>
      </w:r>
      <w:r>
        <w:rPr>
          <w:spacing w:val="-1"/>
        </w:rPr>
        <w:t>incomplete</w:t>
      </w:r>
      <w:r>
        <w:rPr>
          <w:spacing w:val="-13"/>
        </w:rPr>
        <w:t> </w:t>
      </w:r>
      <w:r>
        <w:rPr>
          <w:spacing w:val="-1"/>
        </w:rPr>
        <w:t>data,</w:t>
      </w:r>
      <w:r>
        <w:rPr>
          <w:spacing w:val="-11"/>
        </w:rPr>
        <w:t> </w:t>
      </w:r>
      <w:r>
        <w:rPr>
          <w:spacing w:val="-1"/>
        </w:rPr>
        <w:t>along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1"/>
        </w:rPr>
        <w:t>companies</w:t>
      </w:r>
      <w:r>
        <w:rPr>
          <w:spacing w:val="-13"/>
        </w:rPr>
        <w:t> </w:t>
      </w:r>
      <w:r>
        <w:rPr>
          <w:spacing w:val="-1"/>
        </w:rPr>
        <w:t>whose</w:t>
      </w:r>
      <w:r>
        <w:rPr>
          <w:spacing w:val="-11"/>
        </w:rPr>
        <w:t> </w:t>
      </w:r>
      <w:r>
        <w:rPr>
          <w:spacing w:val="-1"/>
        </w:rPr>
        <w:t>royalty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81"/>
        </w:rPr>
        <w:t> </w:t>
      </w:r>
      <w:r>
        <w:rPr>
          <w:spacing w:val="-1"/>
        </w:rPr>
        <w:t>other</w:t>
      </w:r>
      <w:r>
        <w:rPr>
          <w:spacing w:val="-2"/>
        </w:rPr>
        <w:t> </w:t>
      </w:r>
      <w:r>
        <w:rPr>
          <w:spacing w:val="-1"/>
        </w:rPr>
        <w:t>payments</w:t>
      </w:r>
      <w:r>
        <w:rPr>
          <w:spacing w:val="-3"/>
        </w:rPr>
        <w:t> </w:t>
      </w:r>
      <w:r>
        <w:rPr>
          <w:spacing w:val="-1"/>
        </w:rPr>
        <w:t>fell</w:t>
      </w:r>
      <w:r>
        <w:rPr>
          <w:spacing w:val="-5"/>
        </w:rPr>
        <w:t> </w:t>
      </w:r>
      <w:r>
        <w:rPr>
          <w:spacing w:val="-1"/>
        </w:rPr>
        <w:t>below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threshold,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-4"/>
        </w:rPr>
        <w:t> </w:t>
      </w:r>
      <w:r>
        <w:rPr>
          <w:spacing w:val="-1"/>
        </w:rPr>
        <w:t>unilaterally</w:t>
      </w:r>
      <w:r>
        <w:rPr>
          <w:spacing w:val="-3"/>
        </w:rPr>
        <w:t> </w:t>
      </w:r>
      <w:r>
        <w:rPr>
          <w:spacing w:val="-1"/>
        </w:rPr>
        <w:t>disclosed.</w:t>
      </w:r>
    </w:p>
    <w:p>
      <w:pPr>
        <w:pStyle w:val="BodyText"/>
        <w:spacing w:line="276" w:lineRule="auto" w:before="198"/>
        <w:ind w:right="104"/>
        <w:jc w:val="both"/>
      </w:pPr>
      <w:r>
        <w:rPr/>
        <w:t>A</w:t>
      </w:r>
      <w:r>
        <w:rPr>
          <w:spacing w:val="22"/>
        </w:rPr>
        <w:t> </w:t>
      </w:r>
      <w:r>
        <w:rPr>
          <w:spacing w:val="-1"/>
        </w:rPr>
        <w:t>cumulative</w:t>
      </w:r>
      <w:r>
        <w:rPr>
          <w:spacing w:val="19"/>
        </w:rPr>
        <w:t> </w:t>
      </w:r>
      <w:r>
        <w:rPr>
          <w:spacing w:val="-1"/>
        </w:rPr>
        <w:t>amount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9,012,650,637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received</w:t>
      </w:r>
      <w:r>
        <w:rPr>
          <w:strike w:val="0"/>
          <w:spacing w:val="20"/>
        </w:rPr>
        <w:t> </w:t>
      </w:r>
      <w:r>
        <w:rPr>
          <w:strike w:val="0"/>
        </w:rPr>
        <w:t>as</w:t>
      </w:r>
      <w:r>
        <w:rPr>
          <w:strike w:val="0"/>
          <w:spacing w:val="20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receipt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22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2"/>
        </w:rPr>
        <w:t> </w:t>
      </w:r>
      <w:r>
        <w:rPr>
          <w:strike w:val="0"/>
          <w:spacing w:val="-2"/>
        </w:rPr>
        <w:t>which</w:t>
      </w:r>
      <w:r>
        <w:rPr>
          <w:strike w:val="0"/>
        </w:rPr>
        <w:t> </w:t>
      </w:r>
      <w:r>
        <w:rPr>
          <w:strike w:val="0"/>
          <w:w w:val="99"/>
        </w:rPr>
      </w:r>
      <w:r>
        <w:rPr>
          <w:strike w:val="0"/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6,866,283,325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40"/>
        </w:rPr>
        <w:t> </w:t>
      </w:r>
      <w:r>
        <w:rPr>
          <w:strike w:val="0"/>
          <w:spacing w:val="-2"/>
        </w:rPr>
        <w:t>paid</w:t>
      </w:r>
      <w:r>
        <w:rPr>
          <w:strike w:val="0"/>
          <w:spacing w:val="41"/>
        </w:rPr>
        <w:t> </w:t>
      </w:r>
      <w:r>
        <w:rPr>
          <w:strike w:val="0"/>
        </w:rPr>
        <w:t>by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covered</w:t>
      </w:r>
      <w:r>
        <w:rPr>
          <w:strike w:val="0"/>
          <w:spacing w:val="41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39"/>
        </w:rPr>
        <w:t> </w:t>
      </w:r>
      <w:r>
        <w:rPr>
          <w:strike w:val="0"/>
        </w:rPr>
        <w:t>this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audit</w:t>
      </w:r>
      <w:r>
        <w:rPr>
          <w:strike w:val="0"/>
          <w:spacing w:val="39"/>
        </w:rPr>
        <w:t> </w:t>
      </w:r>
      <w:r>
        <w:rPr>
          <w:strike w:val="0"/>
        </w:rPr>
        <w:t>exercise.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This</w:t>
      </w:r>
      <w:r>
        <w:rPr>
          <w:strike w:val="0"/>
          <w:spacing w:val="39"/>
        </w:rPr>
        <w:t> </w:t>
      </w:r>
      <w:r>
        <w:rPr>
          <w:strike w:val="0"/>
          <w:spacing w:val="-1"/>
        </w:rPr>
        <w:t>receipt</w:t>
      </w:r>
      <w:r>
        <w:rPr>
          <w:strike w:val="0"/>
          <w:spacing w:val="73"/>
          <w:w w:val="99"/>
        </w:rPr>
        <w:t> </w:t>
      </w:r>
      <w:r>
        <w:rPr>
          <w:strike w:val="0"/>
          <w:spacing w:val="-1"/>
        </w:rPr>
        <w:t>represents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76.18%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5"/>
        </w:rPr>
        <w:t> </w:t>
      </w:r>
      <w:r>
        <w:rPr>
          <w:strike w:val="0"/>
        </w:rPr>
        <w:t>the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27"/>
        </w:rPr>
        <w:t> </w:t>
      </w:r>
      <w:r>
        <w:rPr>
          <w:strike w:val="0"/>
        </w:rPr>
        <w:t>payment.</w:t>
      </w:r>
      <w:r>
        <w:rPr>
          <w:strike w:val="0"/>
          <w:spacing w:val="26"/>
        </w:rPr>
        <w:t> </w:t>
      </w:r>
      <w:r>
        <w:rPr>
          <w:strike w:val="0"/>
        </w:rPr>
        <w:t>As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25"/>
        </w:rPr>
        <w:t> </w:t>
      </w:r>
      <w:r>
        <w:rPr>
          <w:strike w:val="0"/>
        </w:rPr>
        <w:t>the</w:t>
      </w:r>
      <w:r>
        <w:rPr>
          <w:strike w:val="0"/>
          <w:spacing w:val="28"/>
        </w:rPr>
        <w:t> </w:t>
      </w:r>
      <w:r>
        <w:rPr>
          <w:strike w:val="0"/>
          <w:spacing w:val="-2"/>
        </w:rPr>
        <w:t>Annual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Service</w:t>
      </w:r>
      <w:r>
        <w:rPr>
          <w:strike w:val="0"/>
          <w:spacing w:val="28"/>
        </w:rPr>
        <w:t> </w:t>
      </w:r>
      <w:r>
        <w:rPr>
          <w:strike w:val="0"/>
        </w:rPr>
        <w:t>fee,</w:t>
      </w:r>
      <w:r>
        <w:rPr>
          <w:strike w:val="0"/>
          <w:spacing w:val="24"/>
        </w:rPr>
        <w:t> </w:t>
      </w:r>
      <w:r>
        <w:rPr>
          <w:strike w:val="0"/>
        </w:rPr>
        <w:t>a</w:t>
      </w:r>
      <w:r>
        <w:rPr>
          <w:strike w:val="0"/>
          <w:spacing w:val="28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1"/>
        </w:rPr>
        <w:t> </w:t>
      </w:r>
      <w:r>
        <w:rPr>
          <w:strike w:val="0"/>
          <w:spacing w:val="-1"/>
          <w:w w:val="99"/>
        </w:rPr>
      </w:r>
      <w:r>
        <w:rPr>
          <w:strike w:val="0"/>
          <w:spacing w:val="-1"/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3,088,483,802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received</w:t>
      </w:r>
      <w:r>
        <w:rPr>
          <w:strike w:val="0"/>
          <w:spacing w:val="28"/>
        </w:rPr>
        <w:t> </w:t>
      </w:r>
      <w:r>
        <w:rPr>
          <w:strike w:val="0"/>
          <w:spacing w:val="-1"/>
        </w:rPr>
        <w:t>during</w:t>
      </w:r>
      <w:r>
        <w:rPr>
          <w:strike w:val="0"/>
          <w:spacing w:val="22"/>
        </w:rPr>
        <w:t> </w:t>
      </w:r>
      <w:r>
        <w:rPr>
          <w:strike w:val="0"/>
        </w:rPr>
        <w:t>the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year,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which</w:t>
      </w:r>
      <w:r>
        <w:rPr>
          <w:strike w:val="0"/>
          <w:spacing w:val="28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1,165,899,800</w:t>
      </w:r>
      <w:r>
        <w:rPr>
          <w:strike w:val="0"/>
          <w:spacing w:val="24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25"/>
        </w:rPr>
        <w:t> </w:t>
      </w:r>
      <w:r>
        <w:rPr>
          <w:strike w:val="0"/>
        </w:rPr>
        <w:t>paid</w:t>
      </w:r>
      <w:r>
        <w:rPr>
          <w:strike w:val="0"/>
          <w:spacing w:val="26"/>
        </w:rPr>
        <w:t> </w:t>
      </w:r>
      <w:r>
        <w:rPr>
          <w:strike w:val="0"/>
        </w:rPr>
        <w:t>by</w:t>
      </w:r>
      <w:r>
        <w:rPr>
          <w:strike w:val="0"/>
          <w:spacing w:val="2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95"/>
        </w:rPr>
        <w:t> </w:t>
      </w:r>
      <w:r>
        <w:rPr>
          <w:rFonts w:ascii="Calibri" w:hAnsi="Calibri" w:cs="Calibri" w:eastAsia="Calibri"/>
          <w:strike w:val="0"/>
        </w:rPr>
        <w:t>companies</w:t>
      </w:r>
      <w:r>
        <w:rPr>
          <w:rFonts w:ascii="Calibri" w:hAnsi="Calibri" w:cs="Calibri" w:eastAsia="Calibri"/>
          <w:strike w:val="0"/>
          <w:spacing w:val="-2"/>
        </w:rPr>
        <w:t> </w:t>
      </w:r>
      <w:r>
        <w:rPr>
          <w:rFonts w:ascii="Calibri" w:hAnsi="Calibri" w:cs="Calibri" w:eastAsia="Calibri"/>
          <w:strike w:val="0"/>
          <w:spacing w:val="-1"/>
        </w:rPr>
        <w:t>covered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  <w:spacing w:val="-2"/>
        </w:rPr>
        <w:t>in</w:t>
      </w:r>
      <w:r>
        <w:rPr>
          <w:rFonts w:ascii="Calibri" w:hAnsi="Calibri" w:cs="Calibri" w:eastAsia="Calibri"/>
          <w:strike w:val="0"/>
          <w:spacing w:val="-1"/>
        </w:rPr>
        <w:t> this</w:t>
      </w:r>
      <w:r>
        <w:rPr>
          <w:rFonts w:ascii="Calibri" w:hAnsi="Calibri" w:cs="Calibri" w:eastAsia="Calibri"/>
          <w:strike w:val="0"/>
        </w:rPr>
        <w:t> </w:t>
      </w:r>
      <w:r>
        <w:rPr>
          <w:rFonts w:ascii="Calibri" w:hAnsi="Calibri" w:cs="Calibri" w:eastAsia="Calibri"/>
          <w:strike w:val="0"/>
          <w:spacing w:val="-1"/>
        </w:rPr>
        <w:t>audit </w:t>
      </w:r>
      <w:r>
        <w:rPr>
          <w:rFonts w:ascii="Calibri" w:hAnsi="Calibri" w:cs="Calibri" w:eastAsia="Calibri"/>
          <w:strike w:val="0"/>
        </w:rPr>
        <w:t>exercise. </w:t>
      </w:r>
      <w:r>
        <w:rPr>
          <w:rFonts w:ascii="Calibri" w:hAnsi="Calibri" w:cs="Calibri" w:eastAsia="Calibri"/>
          <w:strike w:val="0"/>
          <w:spacing w:val="-1"/>
        </w:rPr>
        <w:t>These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  <w:spacing w:val="-1"/>
        </w:rPr>
        <w:t>companies’</w:t>
      </w:r>
      <w:r>
        <w:rPr>
          <w:rFonts w:ascii="Calibri" w:hAnsi="Calibri" w:cs="Calibri" w:eastAsia="Calibri"/>
          <w:strike w:val="0"/>
        </w:rPr>
        <w:t> </w:t>
      </w:r>
      <w:r>
        <w:rPr>
          <w:rFonts w:ascii="Calibri" w:hAnsi="Calibri" w:cs="Calibri" w:eastAsia="Calibri"/>
          <w:strike w:val="0"/>
          <w:spacing w:val="-1"/>
        </w:rPr>
        <w:t>contribution</w:t>
      </w:r>
      <w:r>
        <w:rPr>
          <w:rFonts w:ascii="Calibri" w:hAnsi="Calibri" w:cs="Calibri" w:eastAsia="Calibri"/>
          <w:strike w:val="0"/>
          <w:spacing w:val="-2"/>
        </w:rPr>
        <w:t> </w:t>
      </w:r>
      <w:r>
        <w:rPr>
          <w:rFonts w:ascii="Calibri" w:hAnsi="Calibri" w:cs="Calibri" w:eastAsia="Calibri"/>
          <w:strike w:val="0"/>
        </w:rPr>
        <w:t>on this</w:t>
      </w:r>
      <w:r>
        <w:rPr>
          <w:rFonts w:ascii="Calibri" w:hAnsi="Calibri" w:cs="Calibri" w:eastAsia="Calibri"/>
          <w:strike w:val="0"/>
          <w:spacing w:val="-2"/>
        </w:rPr>
        <w:t> </w:t>
      </w:r>
      <w:r>
        <w:rPr>
          <w:rFonts w:ascii="Calibri" w:hAnsi="Calibri" w:cs="Calibri" w:eastAsia="Calibri"/>
          <w:strike w:val="0"/>
          <w:spacing w:val="-1"/>
        </w:rPr>
        <w:t>payment represents</w:t>
      </w:r>
      <w:r>
        <w:rPr>
          <w:rFonts w:ascii="Calibri" w:hAnsi="Calibri" w:cs="Calibri" w:eastAsia="Calibri"/>
          <w:strike w:val="0"/>
          <w:spacing w:val="59"/>
        </w:rPr>
        <w:t> </w:t>
      </w:r>
      <w:r>
        <w:rPr>
          <w:strike w:val="0"/>
          <w:spacing w:val="-1"/>
        </w:rPr>
        <w:t>37.74%.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Both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streams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(Royalty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Annual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Service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Fee)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totals</w:t>
      </w:r>
      <w:r>
        <w:rPr>
          <w:strike w:val="0"/>
          <w:spacing w:val="1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12,101,134,439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87"/>
        </w:rPr>
        <w:t> </w:t>
      </w:r>
      <w:r>
        <w:rPr>
          <w:strike w:val="0"/>
          <w:spacing w:val="-1"/>
        </w:rPr>
        <w:t>selected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based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on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million</w:t>
      </w:r>
      <w:r>
        <w:rPr>
          <w:strike w:val="0"/>
          <w:spacing w:val="4"/>
        </w:rPr>
        <w:t> </w:t>
      </w:r>
      <w:r>
        <w:rPr>
          <w:strike w:val="0"/>
        </w:rPr>
        <w:t>materiality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cumulatively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8,032,183,125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or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66.36%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88"/>
        </w:rPr>
        <w:t> </w:t>
      </w:r>
      <w:r>
        <w:rPr>
          <w:strike w:val="0"/>
        </w:rPr>
        <w:t>the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total.</w:t>
      </w:r>
    </w:p>
    <w:p>
      <w:pPr>
        <w:spacing w:after="0" w:line="276" w:lineRule="auto"/>
        <w:jc w:val="both"/>
        <w:sectPr>
          <w:pgSz w:w="12240" w:h="15840"/>
          <w:pgMar w:header="0" w:footer="1472" w:top="960" w:bottom="1680" w:left="1340" w:right="880"/>
        </w:sectPr>
      </w:pPr>
    </w:p>
    <w:p>
      <w:pPr>
        <w:pStyle w:val="BodyText"/>
        <w:spacing w:line="240" w:lineRule="auto" w:before="30"/>
        <w:ind w:right="0"/>
        <w:jc w:val="left"/>
      </w:pPr>
      <w:r>
        <w:rPr>
          <w:spacing w:val="-1"/>
        </w:rPr>
        <w:t>Table</w:t>
      </w:r>
      <w:r>
        <w:rPr>
          <w:spacing w:val="-4"/>
        </w:rPr>
        <w:t> </w:t>
      </w:r>
      <w:r>
        <w:rPr/>
        <w:t>3:</w:t>
      </w:r>
      <w:r>
        <w:rPr>
          <w:spacing w:val="-4"/>
        </w:rPr>
        <w:t> </w:t>
      </w:r>
      <w:r>
        <w:rPr>
          <w:spacing w:val="-1"/>
        </w:rPr>
        <w:t>Materiality</w:t>
      </w:r>
      <w:r>
        <w:rPr>
          <w:spacing w:val="-3"/>
        </w:rPr>
        <w:t> </w:t>
      </w:r>
      <w:r>
        <w:rPr>
          <w:spacing w:val="-1"/>
        </w:rPr>
        <w:t>Sensitivity</w:t>
      </w:r>
      <w:r>
        <w:rPr>
          <w:spacing w:val="-3"/>
        </w:rPr>
        <w:t> </w:t>
      </w:r>
      <w:r>
        <w:rPr>
          <w:spacing w:val="-1"/>
        </w:rPr>
        <w:t>Analysis</w:t>
      </w:r>
    </w:p>
    <w:p>
      <w:pPr>
        <w:spacing w:line="240" w:lineRule="auto" w:before="5"/>
        <w:rPr>
          <w:rFonts w:ascii="Calibri" w:hAnsi="Calibri" w:cs="Calibri" w:eastAsia="Calibri"/>
          <w:sz w:val="14"/>
          <w:szCs w:val="14"/>
        </w:rPr>
      </w:pPr>
    </w:p>
    <w:p>
      <w:pPr>
        <w:spacing w:before="63"/>
        <w:ind w:left="0" w:right="268" w:firstLine="0"/>
        <w:jc w:val="righ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71.973999pt;margin-top:-8.320635pt;width:514.5500pt;height:284.2pt;mso-position-horizontal-relative:page;mso-position-vertical-relative:paragraph;z-index:1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06"/>
                    <w:gridCol w:w="1159"/>
                    <w:gridCol w:w="502"/>
                    <w:gridCol w:w="1585"/>
                    <w:gridCol w:w="835"/>
                    <w:gridCol w:w="1321"/>
                    <w:gridCol w:w="1209"/>
                    <w:gridCol w:w="1257"/>
                    <w:gridCol w:w="1208"/>
                    <w:gridCol w:w="391"/>
                  </w:tblGrid>
                  <w:tr>
                    <w:trPr>
                      <w:trHeight w:val="228" w:hRule="exact"/>
                    </w:trPr>
                    <w:tc>
                      <w:tcPr>
                        <w:tcW w:w="10274" w:type="dxa"/>
                        <w:gridSpan w:val="10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2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Materiality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Sensitivity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Analysis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2023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671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6FAC46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Options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6FAC46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20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Threshold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6FAC46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S/N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6FAC46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3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Description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156" w:type="dxa"/>
                        <w:gridSpan w:val="2"/>
                        <w:tcBorders>
                          <w:top w:val="single" w:sz="5" w:space="0" w:color="6FAC46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940" w:val="left" w:leader="none"/>
                          </w:tabs>
                          <w:spacing w:line="240" w:lineRule="auto"/>
                          <w:ind w:left="37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Number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of</w:t>
                          <w:tab/>
                          <w:t>An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784" w:val="left" w:leader="none"/>
                          </w:tabs>
                          <w:spacing w:line="240" w:lineRule="auto" w:before="1"/>
                          <w:ind w:left="582" w:right="-3" w:hanging="368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companies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and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Servi</w:t>
                        </w:r>
                        <w:r>
                          <w:rPr>
                            <w:rFonts w:ascii="Calibri"/>
                            <w:b/>
                            <w:spacing w:val="28"/>
                            <w:w w:val="9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Ratio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7" w:type="dxa"/>
                        <w:gridSpan w:val="2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50" w:val="left" w:leader="none"/>
                          </w:tabs>
                          <w:spacing w:line="240" w:lineRule="auto"/>
                          <w:ind w:left="1" w:right="851" w:hanging="8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nual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Royalty</w:t>
                        </w:r>
                        <w:r>
                          <w:rPr>
                            <w:rFonts w:ascii="Calibri"/>
                            <w:b/>
                            <w:spacing w:val="23"/>
                            <w:w w:val="9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ce Fee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6FAC46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37" w:val="left" w:leader="none"/>
                          </w:tabs>
                          <w:spacing w:line="240" w:lineRule="auto"/>
                          <w:ind w:right="-1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Total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0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Number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29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-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1599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tabs>
                            <w:tab w:pos="1169" w:val="left" w:leader="none"/>
                          </w:tabs>
                          <w:spacing w:line="218" w:lineRule="exact"/>
                          <w:ind w:left="13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w w:val="95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w w:val="95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  <w:t>%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N10,000,000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3" w:lineRule="exact"/>
                          <w:ind w:left="23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3%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1,072,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40" w:lineRule="auto"/>
                          <w:ind w:left="-13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896,000</w:t>
                          <w:tab/>
                          <w:t>6,774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,057,288</w:t>
                          <w:tab/>
                          <w:t>7,846,953,288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64.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8%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1,488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3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position w:val="-1"/>
                            <w:sz w:val="20"/>
                          </w:rPr>
                          <w:t>97%</w:t>
                          <w:tab/>
                        </w:r>
                        <w:r>
                          <w:rPr>
                            <w:rFonts w:ascii="Calibri"/>
                            <w:sz w:val="18"/>
                          </w:rPr>
                          <w:t>2,015,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18" w:lineRule="exact"/>
                          <w:ind w:left="-13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587,802</w:t>
                          <w:tab/>
                          <w:t>2,238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,593,350</w:t>
                          <w:tab/>
                          <w:t>4,254,181,152</w:t>
                          <w:tab/>
                        </w:r>
                        <w:r>
                          <w:rPr>
                            <w:rFonts w:ascii="Calibri"/>
                            <w:w w:val="95"/>
                            <w:position w:val="-1"/>
                            <w:sz w:val="20"/>
                          </w:rPr>
                          <w:t>35.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2%</w:t>
                        </w:r>
                      </w:p>
                    </w:tc>
                  </w:tr>
                  <w:tr>
                    <w:trPr>
                      <w:trHeight w:val="228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6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6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6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6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6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6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6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77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9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18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pacing w:val="-1"/>
                            <w:sz w:val="18"/>
                          </w:rPr>
                          <w:t>6,000,000</w:t>
                        </w:r>
                        <w:r>
                          <w:rPr>
                            <w:rFonts w:ascii="Calibri"/>
                            <w:strike w:val="0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5" w:lineRule="exact"/>
                          <w:ind w:left="23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7%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1,165,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40" w:lineRule="auto"/>
                          <w:ind w:left="-13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899,800</w:t>
                          <w:tab/>
                          <w:t>6,866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5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,283,325</w:t>
                          <w:tab/>
                          <w:t>8,032,183,125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66.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4%</w:t>
                        </w:r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1,427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0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93%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1,922,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18" w:lineRule="exact"/>
                          <w:ind w:left="-13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584,002</w:t>
                          <w:tab/>
                          <w:t>2,146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0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,367,313</w:t>
                          <w:tab/>
                          <w:t>4,068,951,315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33.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6%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8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8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8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8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N5,000,000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141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13" w:val="left" w:leader="none"/>
                          </w:tabs>
                          <w:spacing w:line="243" w:lineRule="exact"/>
                          <w:ind w:left="236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9%</w:t>
                          <w:tab/>
                        </w: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886,0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40" w:lineRule="auto"/>
                          <w:ind w:left="8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03,381</w:t>
                          <w:tab/>
                          <w:t>7,165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,128,055</w:t>
                          <w:tab/>
                          <w:t>8,051,131,436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66.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5%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1,396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3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91%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2,202,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40" w:lineRule="auto"/>
                          <w:ind w:left="-13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480,421</w:t>
                          <w:tab/>
                          <w:t>1,847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,522,582</w:t>
                          <w:tab/>
                          <w:t>4,050,003,003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33.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5%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8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8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8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8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N4,000,000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192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13" w:val="left" w:leader="none"/>
                          </w:tabs>
                          <w:spacing w:line="243" w:lineRule="exact"/>
                          <w:ind w:left="186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position w:val="-1"/>
                            <w:sz w:val="20"/>
                          </w:rPr>
                          <w:t>12%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883,7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18" w:lineRule="exact"/>
                          <w:ind w:left="8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81,351</w:t>
                          <w:tab/>
                          <w:t>8,443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,514,625</w:t>
                          <w:tab/>
                          <w:t>9,327,295,976</w:t>
                          <w:tab/>
                        </w:r>
                        <w:r>
                          <w:rPr>
                            <w:rFonts w:ascii="Calibri"/>
                            <w:w w:val="95"/>
                            <w:position w:val="-1"/>
                            <w:sz w:val="20"/>
                          </w:rPr>
                          <w:t>77.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1%</w:t>
                        </w:r>
                      </w:p>
                    </w:tc>
                  </w:tr>
                  <w:tr>
                    <w:trPr>
                      <w:trHeight w:val="253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1,345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1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88%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2,204,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675" w:type="dxa"/>
                        <w:gridSpan w:val="3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  <w:tab w:pos="2133" w:val="left" w:leader="none"/>
                            <w:tab w:pos="3453" w:val="left" w:leader="none"/>
                          </w:tabs>
                          <w:spacing w:line="241" w:lineRule="exact"/>
                          <w:ind w:left="-13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702,451</w:t>
                          <w:tab/>
                          <w:t>569,136,012</w:t>
                          <w:tab/>
                          <w:t>2,773,838,463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22.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1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9%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8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8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8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8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N3,000,000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441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13" w:val="left" w:leader="none"/>
                          </w:tabs>
                          <w:spacing w:line="243" w:lineRule="exact"/>
                          <w:ind w:left="186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29%</w:t>
                          <w:tab/>
                        </w: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928,3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40" w:lineRule="auto"/>
                          <w:ind w:left="8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00,023</w:t>
                          <w:tab/>
                          <w:t>8,956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,140,625</w:t>
                          <w:tab/>
                          <w:t>9,884,440,648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81.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7%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1,096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3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71%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2,160,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0" w:val="left" w:leader="none"/>
                          </w:tabs>
                          <w:spacing w:line="240" w:lineRule="auto"/>
                          <w:ind w:left="-13" w:right="-3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183,779</w:t>
                          <w:tab/>
                          <w:t>56,5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30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10,012</w:t>
                          <w:tab/>
                          <w:t>2,216,693,791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18.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3%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8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8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8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8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06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5" w:space="0" w:color="A8D08D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N2,000,000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6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Above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474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13" w:val="left" w:leader="none"/>
                          </w:tabs>
                          <w:spacing w:line="243" w:lineRule="exact"/>
                          <w:ind w:left="186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position w:val="-1"/>
                            <w:sz w:val="20"/>
                          </w:rPr>
                          <w:t>31%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932,0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18" w:lineRule="exact"/>
                          <w:ind w:left="8" w:right="-9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50,000</w:t>
                          <w:tab/>
                          <w:t>8,996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3" w:lineRule="exact"/>
                          <w:ind w:left="8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,140,625</w:t>
                          <w:tab/>
                          <w:t>9,928,190,625</w:t>
                          <w:tab/>
                        </w:r>
                        <w:r>
                          <w:rPr>
                            <w:rFonts w:ascii="Calibri"/>
                            <w:w w:val="95"/>
                            <w:position w:val="-1"/>
                            <w:sz w:val="20"/>
                          </w:rPr>
                          <w:t>82.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nil" w:sz="6" w:space="0" w:color="auto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174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Below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Threshold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1,063</w:t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846" w:val="left" w:leader="none"/>
                          </w:tabs>
                          <w:spacing w:line="240" w:lineRule="exact"/>
                          <w:ind w:left="18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69%</w:t>
                          <w:tab/>
                        </w:r>
                        <w:r>
                          <w:rPr>
                            <w:rFonts w:ascii="Calibri"/>
                            <w:position w:val="2"/>
                            <w:sz w:val="18"/>
                          </w:rPr>
                          <w:t>2,156,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0" w:val="left" w:leader="none"/>
                          </w:tabs>
                          <w:spacing w:line="218" w:lineRule="exact"/>
                          <w:ind w:left="-13" w:right="-31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433,802</w:t>
                          <w:tab/>
                          <w:t>16,5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2465" w:type="dxa"/>
                        <w:gridSpan w:val="2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tabs>
                            <w:tab w:pos="923" w:val="left" w:leader="none"/>
                            <w:tab w:pos="2243" w:val="left" w:leader="none"/>
                          </w:tabs>
                          <w:spacing w:line="240" w:lineRule="exact"/>
                          <w:ind w:left="30" w:right="-3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18"/>
                          </w:rPr>
                          <w:t>10,012</w:t>
                          <w:tab/>
                          <w:t>2,172,943,814</w:t>
                          <w:tab/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18.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  <w:shd w:val="clear" w:color="auto" w:fill="E1EED9"/>
                      </w:tcPr>
                      <w:p>
                        <w:pPr>
                          <w:pStyle w:val="TableParagraph"/>
                          <w:spacing w:line="240" w:lineRule="exact"/>
                          <w:ind w:left="31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806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9" w:type="dxa"/>
                        <w:tcBorders>
                          <w:top w:val="nil" w:sz="6" w:space="0" w:color="auto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5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50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205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1,537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321" w:type="dxa"/>
                        <w:tcBorders>
                          <w:top w:val="single" w:sz="5" w:space="0" w:color="A8D08D"/>
                          <w:left w:val="single" w:sz="5" w:space="0" w:color="A8D08D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44" w:val="left" w:leader="none"/>
                          </w:tabs>
                          <w:spacing w:line="218" w:lineRule="exact"/>
                          <w:ind w:left="157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3,088,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05" w:val="left" w:leader="none"/>
                          </w:tabs>
                          <w:spacing w:line="218" w:lineRule="exact"/>
                          <w:ind w:left="-16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483,802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9,012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75" w:val="left" w:leader="none"/>
                          </w:tabs>
                          <w:spacing w:line="218" w:lineRule="exact"/>
                          <w:ind w:left="6" w:right="-3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,650,637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32" w:val="left" w:leader="none"/>
                          </w:tabs>
                          <w:spacing w:line="218" w:lineRule="exact"/>
                          <w:ind w:left="29" w:right="-7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1,134,439</w:t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single" w:sz="5" w:space="0" w:color="A8D08D"/>
                          <w:left w:val="nil" w:sz="6" w:space="0" w:color="auto"/>
                          <w:bottom w:val="single" w:sz="5" w:space="0" w:color="A8D08D"/>
                          <w:right w:val="single" w:sz="5" w:space="0" w:color="A8D08D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" w:right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-1"/>
          <w:w w:val="95"/>
          <w:sz w:val="18"/>
        </w:rPr>
        <w:t>tio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5"/>
          <w:szCs w:val="25"/>
        </w:rPr>
      </w:pPr>
    </w:p>
    <w:p>
      <w:pPr>
        <w:spacing w:line="20" w:lineRule="atLeast"/>
        <w:ind w:left="1010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6.85pt;height:.95pt;mso-position-horizontal-relative:char;mso-position-vertical-relative:line" coordorigin="0,0" coordsize="137,19">
            <v:group style="position:absolute;left:9;top:9;width:118;height:2" coordorigin="9,9" coordsize="118,2">
              <v:shape style="position:absolute;left:9;top:9;width:118;height:2" coordorigin="9,9" coordsize="118,0" path="m9,9l127,9e" filled="false" stroked="true" strokeweight=".9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8"/>
          <w:szCs w:val="28"/>
        </w:rPr>
      </w:pPr>
    </w:p>
    <w:p>
      <w:pPr>
        <w:spacing w:line="20" w:lineRule="atLeast"/>
        <w:ind w:left="1010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6.85pt;height:.95pt;mso-position-horizontal-relative:char;mso-position-vertical-relative:line" coordorigin="0,0" coordsize="137,19">
            <v:group style="position:absolute;left:9;top:9;width:118;height:2" coordorigin="9,9" coordsize="118,2">
              <v:shape style="position:absolute;left:9;top:9;width:118;height:2" coordorigin="9,9" coordsize="118,0" path="m9,9l127,9e" filled="false" stroked="true" strokeweight=".9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before="59"/>
        <w:ind w:left="10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i/>
          <w:spacing w:val="-1"/>
          <w:sz w:val="20"/>
        </w:rPr>
        <w:t>Source:</w:t>
      </w:r>
      <w:r>
        <w:rPr>
          <w:rFonts w:ascii="Calibri"/>
          <w:i/>
          <w:spacing w:val="-7"/>
          <w:sz w:val="20"/>
        </w:rPr>
        <w:t> </w:t>
      </w:r>
      <w:r>
        <w:rPr>
          <w:rFonts w:ascii="Calibri"/>
          <w:i/>
          <w:spacing w:val="-1"/>
          <w:sz w:val="20"/>
        </w:rPr>
        <w:t>MCO</w:t>
      </w:r>
      <w:r>
        <w:rPr>
          <w:rFonts w:ascii="Calibri"/>
          <w:i/>
          <w:spacing w:val="-7"/>
          <w:sz w:val="20"/>
        </w:rPr>
        <w:t> </w:t>
      </w:r>
      <w:r>
        <w:rPr>
          <w:rFonts w:ascii="Calibri"/>
          <w:i/>
          <w:sz w:val="20"/>
        </w:rPr>
        <w:t>and</w:t>
      </w:r>
      <w:r>
        <w:rPr>
          <w:rFonts w:ascii="Calibri"/>
          <w:i/>
          <w:spacing w:val="-6"/>
          <w:sz w:val="20"/>
        </w:rPr>
        <w:t> </w:t>
      </w:r>
      <w:r>
        <w:rPr>
          <w:rFonts w:ascii="Calibri"/>
          <w:i/>
          <w:sz w:val="20"/>
        </w:rPr>
        <w:t>MID</w:t>
      </w:r>
      <w:r>
        <w:rPr>
          <w:rFonts w:ascii="Calibri"/>
          <w:i/>
          <w:spacing w:val="-5"/>
          <w:sz w:val="20"/>
        </w:rPr>
        <w:t> </w:t>
      </w:r>
      <w:r>
        <w:rPr>
          <w:rFonts w:ascii="Calibri"/>
          <w:i/>
          <w:spacing w:val="-1"/>
          <w:sz w:val="20"/>
        </w:rPr>
        <w:t>Records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1472" w:top="960" w:bottom="1680" w:left="1340" w:right="420"/>
        </w:sectPr>
      </w:pPr>
    </w:p>
    <w:p>
      <w:pPr>
        <w:numPr>
          <w:ilvl w:val="0"/>
          <w:numId w:val="12"/>
        </w:numPr>
        <w:tabs>
          <w:tab w:pos="343" w:val="left" w:leader="none"/>
        </w:tabs>
        <w:spacing w:before="30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bookmarkStart w:name="_bookmark6" w:id="10"/>
      <w:bookmarkEnd w:id="10"/>
      <w:r>
        <w:rPr/>
      </w:r>
      <w:bookmarkStart w:name="_bookmark6" w:id="11"/>
      <w:bookmarkEnd w:id="11"/>
      <w:r>
        <w:rPr>
          <w:rFonts w:ascii="Calibri"/>
          <w:b/>
          <w:spacing w:val="-1"/>
          <w:sz w:val="24"/>
        </w:rPr>
        <w:t>T</w:t>
      </w:r>
      <w:r>
        <w:rPr>
          <w:rFonts w:ascii="Calibri"/>
          <w:b/>
          <w:spacing w:val="-1"/>
          <w:sz w:val="24"/>
        </w:rPr>
        <w:t>he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Percentage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Contribution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Each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Stream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Total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Revenue</w:t>
      </w:r>
      <w:r>
        <w:rPr>
          <w:rFonts w:ascii="Calibri"/>
          <w:sz w:val="24"/>
        </w:rPr>
      </w:r>
    </w:p>
    <w:p>
      <w:pPr>
        <w:pStyle w:val="Heading2"/>
        <w:spacing w:line="240" w:lineRule="auto" w:before="201"/>
        <w:ind w:right="0" w:firstLine="0"/>
        <w:jc w:val="both"/>
        <w:rPr>
          <w:b w:val="0"/>
          <w:bCs w:val="0"/>
        </w:rPr>
      </w:pPr>
      <w:bookmarkStart w:name="_bookmark7" w:id="12"/>
      <w:bookmarkEnd w:id="12"/>
      <w:r>
        <w:rPr>
          <w:b w:val="0"/>
        </w:rPr>
      </w:r>
      <w:r>
        <w:rPr/>
        <w:t>2022</w:t>
      </w:r>
      <w:r>
        <w:rPr>
          <w:spacing w:val="-8"/>
        </w:rPr>
        <w:t> </w:t>
      </w:r>
      <w:r>
        <w:rPr>
          <w:spacing w:val="-1"/>
        </w:rPr>
        <w:t>Financial</w:t>
      </w:r>
      <w:r>
        <w:rPr>
          <w:spacing w:val="-9"/>
        </w:rPr>
        <w:t> </w:t>
      </w:r>
      <w:r>
        <w:rPr/>
        <w:t>Flows</w:t>
      </w:r>
      <w:r>
        <w:rPr>
          <w:b w:val="0"/>
        </w:rPr>
      </w:r>
    </w:p>
    <w:p>
      <w:pPr>
        <w:pStyle w:val="BodyText"/>
        <w:spacing w:line="240" w:lineRule="auto" w:before="41"/>
        <w:ind w:right="104"/>
        <w:jc w:val="both"/>
      </w:pPr>
      <w:r>
        <w:rPr/>
        <w:t>The</w:t>
      </w:r>
      <w:r>
        <w:rPr>
          <w:spacing w:val="2"/>
        </w:rPr>
        <w:t> </w:t>
      </w:r>
      <w:r>
        <w:rPr>
          <w:spacing w:val="-1"/>
        </w:rPr>
        <w:t>aggregate</w:t>
      </w:r>
      <w:r>
        <w:rPr/>
        <w:t> </w:t>
      </w:r>
      <w:r>
        <w:rPr>
          <w:spacing w:val="-1"/>
        </w:rPr>
        <w:t>contribution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each</w:t>
      </w:r>
      <w:r>
        <w:rPr>
          <w:spacing w:val="3"/>
        </w:rPr>
        <w:t> </w:t>
      </w:r>
      <w:r>
        <w:rPr>
          <w:spacing w:val="-1"/>
        </w:rPr>
        <w:t>revenue</w:t>
      </w:r>
      <w:r>
        <w:rPr>
          <w:spacing w:val="2"/>
        </w:rPr>
        <w:t> </w:t>
      </w:r>
      <w:r>
        <w:rPr>
          <w:spacing w:val="-1"/>
        </w:rPr>
        <w:t>stream</w:t>
      </w:r>
      <w:r>
        <w:rPr>
          <w:spacing w:val="2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2022-2023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spacing w:val="-1"/>
        </w:rPr>
        <w:t>given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>
          <w:spacing w:val="-1"/>
        </w:rPr>
        <w:t>Table</w:t>
      </w:r>
      <w:r>
        <w:rPr/>
        <w:t> </w:t>
      </w:r>
      <w:r>
        <w:rPr>
          <w:spacing w:val="1"/>
        </w:rPr>
        <w:t>3.</w:t>
      </w:r>
      <w:r>
        <w:rPr>
          <w:spacing w:val="2"/>
        </w:rPr>
        <w:t> </w:t>
      </w:r>
      <w:r>
        <w:rPr>
          <w:spacing w:val="-1"/>
        </w:rPr>
        <w:t>Taxes</w:t>
      </w:r>
      <w:r>
        <w:rPr>
          <w:spacing w:val="2"/>
        </w:rPr>
        <w:t> </w:t>
      </w:r>
      <w:r>
        <w:rPr>
          <w:spacing w:val="-1"/>
        </w:rPr>
        <w:t>collected</w:t>
      </w:r>
      <w:r>
        <w:rPr>
          <w:spacing w:val="67"/>
          <w:w w:val="99"/>
        </w:rPr>
        <w:t> </w:t>
      </w:r>
      <w:r>
        <w:rPr/>
        <w:t>by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Federal</w:t>
      </w:r>
      <w:r>
        <w:rPr>
          <w:spacing w:val="-11"/>
        </w:rPr>
        <w:t> </w:t>
      </w:r>
      <w:r>
        <w:rPr>
          <w:spacing w:val="-1"/>
        </w:rPr>
        <w:t>Inland</w:t>
      </w:r>
      <w:r>
        <w:rPr>
          <w:spacing w:val="-13"/>
        </w:rPr>
        <w:t> </w:t>
      </w:r>
      <w:r>
        <w:rPr/>
        <w:t>Revenue</w:t>
      </w:r>
      <w:r>
        <w:rPr>
          <w:spacing w:val="-13"/>
        </w:rPr>
        <w:t> </w:t>
      </w:r>
      <w:r>
        <w:rPr>
          <w:spacing w:val="-1"/>
        </w:rPr>
        <w:t>Service</w:t>
      </w:r>
      <w:r>
        <w:rPr>
          <w:spacing w:val="-11"/>
        </w:rPr>
        <w:t> </w:t>
      </w:r>
      <w:r>
        <w:rPr>
          <w:spacing w:val="-1"/>
        </w:rPr>
        <w:t>(FIRS)</w:t>
      </w:r>
      <w:r>
        <w:rPr>
          <w:spacing w:val="-12"/>
        </w:rPr>
        <w:t> </w:t>
      </w:r>
      <w:r>
        <w:rPr>
          <w:spacing w:val="-1"/>
        </w:rPr>
        <w:t>contributed</w:t>
      </w:r>
      <w:r>
        <w:rPr>
          <w:spacing w:val="-12"/>
        </w:rPr>
        <w:t> </w:t>
      </w:r>
      <w:r>
        <w:rPr/>
        <w:t>92.59%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total</w:t>
      </w:r>
      <w:r>
        <w:rPr>
          <w:spacing w:val="-13"/>
        </w:rPr>
        <w:t> </w:t>
      </w:r>
      <w:r>
        <w:rPr>
          <w:spacing w:val="-1"/>
        </w:rPr>
        <w:t>revenue</w:t>
      </w:r>
      <w:r>
        <w:rPr>
          <w:spacing w:val="-13"/>
        </w:rPr>
        <w:t> </w:t>
      </w:r>
      <w:r>
        <w:rPr>
          <w:spacing w:val="-1"/>
        </w:rPr>
        <w:t>while</w:t>
      </w:r>
      <w:r>
        <w:rPr>
          <w:spacing w:val="-12"/>
        </w:rPr>
        <w:t> </w:t>
      </w:r>
      <w:r>
        <w:rPr/>
        <w:t>MID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MCO</w:t>
      </w:r>
      <w:r>
        <w:rPr>
          <w:spacing w:val="83"/>
        </w:rPr>
        <w:t> </w:t>
      </w:r>
      <w:r>
        <w:rPr>
          <w:spacing w:val="-1"/>
        </w:rPr>
        <w:t>collections</w:t>
      </w:r>
      <w:r>
        <w:rPr>
          <w:spacing w:val="18"/>
        </w:rPr>
        <w:t> </w:t>
      </w:r>
      <w:r>
        <w:rPr>
          <w:spacing w:val="-1"/>
        </w:rPr>
        <w:t>accounted</w:t>
      </w:r>
      <w:r>
        <w:rPr>
          <w:spacing w:val="16"/>
        </w:rPr>
        <w:t> </w:t>
      </w:r>
      <w:r>
        <w:rPr>
          <w:spacing w:val="-1"/>
        </w:rPr>
        <w:t>for</w:t>
      </w:r>
      <w:r>
        <w:rPr>
          <w:spacing w:val="19"/>
        </w:rPr>
        <w:t> </w:t>
      </w:r>
      <w:r>
        <w:rPr/>
        <w:t>1.83%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>
          <w:spacing w:val="-1"/>
        </w:rPr>
        <w:t>1.1%.</w:t>
      </w:r>
      <w:r>
        <w:rPr>
          <w:spacing w:val="17"/>
        </w:rPr>
        <w:t> </w:t>
      </w:r>
      <w:r>
        <w:rPr>
          <w:spacing w:val="-1"/>
        </w:rPr>
        <w:t>Taxes</w:t>
      </w:r>
      <w:r>
        <w:rPr>
          <w:spacing w:val="18"/>
        </w:rPr>
        <w:t> </w:t>
      </w:r>
      <w:r>
        <w:rPr>
          <w:spacing w:val="-1"/>
        </w:rPr>
        <w:t>like</w:t>
      </w:r>
      <w:r>
        <w:rPr>
          <w:spacing w:val="19"/>
        </w:rPr>
        <w:t> </w:t>
      </w:r>
      <w:r>
        <w:rPr/>
        <w:t>VAT,</w:t>
      </w:r>
      <w:r>
        <w:rPr>
          <w:spacing w:val="18"/>
        </w:rPr>
        <w:t> </w:t>
      </w:r>
      <w:r>
        <w:rPr>
          <w:spacing w:val="-1"/>
        </w:rPr>
        <w:t>CIT,</w:t>
      </w:r>
      <w:r>
        <w:rPr>
          <w:spacing w:val="18"/>
        </w:rPr>
        <w:t> </w:t>
      </w:r>
      <w:r>
        <w:rPr>
          <w:spacing w:val="-1"/>
        </w:rPr>
        <w:t>EDT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WHT</w:t>
      </w:r>
      <w:r>
        <w:rPr>
          <w:spacing w:val="18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mineral</w:t>
      </w:r>
      <w:r>
        <w:rPr>
          <w:spacing w:val="15"/>
        </w:rPr>
        <w:t> </w:t>
      </w:r>
      <w:r>
        <w:rPr>
          <w:spacing w:val="-1"/>
        </w:rPr>
        <w:t>revenue</w:t>
      </w:r>
      <w:r>
        <w:rPr>
          <w:spacing w:val="75"/>
          <w:w w:val="99"/>
        </w:rPr>
        <w:t> </w:t>
      </w:r>
      <w:r>
        <w:rPr>
          <w:spacing w:val="-1"/>
        </w:rPr>
        <w:t>streams</w:t>
      </w:r>
      <w:r>
        <w:rPr>
          <w:spacing w:val="52"/>
        </w:rPr>
        <w:t> </w:t>
      </w:r>
      <w:r>
        <w:rPr>
          <w:spacing w:val="-2"/>
        </w:rPr>
        <w:t>such</w:t>
      </w:r>
      <w:r>
        <w:rPr>
          <w:spacing w:val="53"/>
        </w:rPr>
        <w:t> </w:t>
      </w:r>
      <w:r>
        <w:rPr/>
        <w:t>as</w:t>
      </w:r>
      <w:r>
        <w:rPr>
          <w:spacing w:val="52"/>
        </w:rPr>
        <w:t> </w:t>
      </w:r>
      <w:r>
        <w:rPr>
          <w:spacing w:val="-1"/>
        </w:rPr>
        <w:t>royalty</w:t>
      </w:r>
      <w:r>
        <w:rPr>
          <w:spacing w:val="50"/>
        </w:rPr>
        <w:t> </w:t>
      </w:r>
      <w:r>
        <w:rPr>
          <w:spacing w:val="-1"/>
        </w:rPr>
        <w:t>were</w:t>
      </w:r>
      <w:r>
        <w:rPr>
          <w:spacing w:val="53"/>
        </w:rPr>
        <w:t> </w:t>
      </w:r>
      <w:r>
        <w:rPr>
          <w:spacing w:val="-1"/>
        </w:rPr>
        <w:t>identified</w:t>
      </w:r>
      <w:r>
        <w:rPr>
          <w:spacing w:val="53"/>
        </w:rPr>
        <w:t> </w:t>
      </w:r>
      <w:r>
        <w:rPr/>
        <w:t>as</w:t>
      </w:r>
      <w:r>
        <w:rPr>
          <w:spacing w:val="52"/>
        </w:rPr>
        <w:t> </w:t>
      </w:r>
      <w:r>
        <w:rPr>
          <w:spacing w:val="-1"/>
        </w:rPr>
        <w:t>revenue</w:t>
      </w:r>
      <w:r>
        <w:rPr>
          <w:spacing w:val="51"/>
        </w:rPr>
        <w:t> </w:t>
      </w:r>
      <w:r>
        <w:rPr/>
        <w:t>flows</w:t>
      </w:r>
      <w:r>
        <w:rPr>
          <w:spacing w:val="1"/>
        </w:rPr>
        <w:t> </w:t>
      </w:r>
      <w:r>
        <w:rPr/>
        <w:t>from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sector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were</w:t>
      </w:r>
      <w:r>
        <w:rPr>
          <w:spacing w:val="53"/>
        </w:rPr>
        <w:t> </w:t>
      </w:r>
      <w:r>
        <w:rPr>
          <w:spacing w:val="-1"/>
        </w:rPr>
        <w:t>therefore</w:t>
      </w:r>
      <w:r>
        <w:rPr>
          <w:spacing w:val="53"/>
          <w:w w:val="99"/>
        </w:rPr>
        <w:t> </w:t>
      </w:r>
      <w:r>
        <w:rPr>
          <w:spacing w:val="-1"/>
        </w:rPr>
        <w:t>considered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>
          <w:spacing w:val="-1"/>
        </w:rPr>
        <w:t>reconciliation.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before="0"/>
        <w:ind w:left="100" w:right="0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i/>
          <w:spacing w:val="-1"/>
          <w:sz w:val="24"/>
        </w:rPr>
        <w:t>Table </w:t>
      </w:r>
      <w:r>
        <w:rPr>
          <w:rFonts w:ascii="Calibri"/>
          <w:i/>
          <w:sz w:val="24"/>
        </w:rPr>
        <w:t>4:</w:t>
      </w:r>
      <w:r>
        <w:rPr>
          <w:rFonts w:ascii="Calibri"/>
          <w:i/>
          <w:spacing w:val="-1"/>
          <w:sz w:val="24"/>
        </w:rPr>
        <w:t> 2022</w:t>
      </w:r>
      <w:r>
        <w:rPr>
          <w:rFonts w:ascii="Calibri"/>
          <w:i/>
          <w:spacing w:val="-3"/>
          <w:sz w:val="24"/>
        </w:rPr>
        <w:t> </w:t>
      </w:r>
      <w:r>
        <w:rPr>
          <w:rFonts w:ascii="Calibri"/>
          <w:i/>
          <w:spacing w:val="-1"/>
          <w:sz w:val="24"/>
        </w:rPr>
        <w:t>Financial Flow</w:t>
      </w:r>
      <w:r>
        <w:rPr>
          <w:rFonts w:ascii="Calibri"/>
          <w:sz w:val="24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773"/>
        <w:gridCol w:w="4787"/>
        <w:gridCol w:w="1861"/>
        <w:gridCol w:w="1496"/>
      </w:tblGrid>
      <w:tr>
        <w:trPr>
          <w:trHeight w:val="298" w:hRule="exact"/>
        </w:trPr>
        <w:tc>
          <w:tcPr>
            <w:tcW w:w="9384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000000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spacing w:line="286" w:lineRule="exact"/>
              <w:ind w:left="8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Financial</w:t>
            </w:r>
            <w:r>
              <w:rPr>
                <w:rFonts w:ascii="Calibri"/>
                <w:b/>
                <w:spacing w:val="-1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Flows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/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/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REVENUE</w:t>
            </w:r>
            <w:r>
              <w:rPr>
                <w:rFonts w:ascii="Calibri"/>
                <w:b/>
                <w:spacing w:val="-1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HEAD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w w:val="99"/>
                <w:sz w:val="24"/>
              </w:rPr>
            </w:r>
            <w:r>
              <w:rPr>
                <w:rFonts w:ascii="Calibri"/>
                <w:b/>
                <w:strike/>
                <w:sz w:val="24"/>
              </w:rPr>
              <w:t>N</w:t>
            </w:r>
            <w:r>
              <w:rPr>
                <w:rFonts w:ascii="Calibri"/>
                <w:b/>
                <w:strike w:val="0"/>
                <w:w w:val="99"/>
                <w:sz w:val="24"/>
              </w:rPr>
            </w:r>
            <w:r>
              <w:rPr>
                <w:rFonts w:ascii="Calibri"/>
                <w:strike w:val="0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92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Contribution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i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RECONCILED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FINANCIAL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FLOW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Added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(VAT)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128,323,013,219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37.15%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Income Tax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(CIT)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146,359,961,297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42.37%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Education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22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20,735,891,061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6.00%</w:t>
            </w:r>
          </w:p>
        </w:tc>
      </w:tr>
      <w:tr>
        <w:trPr>
          <w:trHeight w:val="30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Withholding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Credit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2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23,669,658,173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6.85%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Capital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Gain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676,700,638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0.20%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Stamp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Duties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48,277,221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Sub-Total (A)</w:t>
            </w:r>
            <w:r>
              <w:rPr>
                <w:rFonts w:ascii="Calibri" w:hAnsi="Calibri" w:cs="Calibri" w:eastAsia="Calibri"/>
                <w:b/>
                <w:bCs/>
                <w:i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z w:val="24"/>
                <w:szCs w:val="24"/>
              </w:rPr>
              <w:t>–</w:t>
            </w:r>
            <w:r>
              <w:rPr>
                <w:rFonts w:ascii="Calibri" w:hAnsi="Calibri" w:cs="Calibri" w:eastAsia="Calibri"/>
                <w:b/>
                <w:bCs/>
                <w:i/>
                <w:spacing w:val="-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FIRS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319,813,501,609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4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92.59%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titles(s)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annual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z w:val="24"/>
              </w:rPr>
              <w:t>fees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4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2,403,216,332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0.70%</w:t>
            </w:r>
          </w:p>
        </w:tc>
      </w:tr>
      <w:tr>
        <w:trPr>
          <w:trHeight w:val="304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titles(s)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application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fee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764,574,875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0.22%</w:t>
            </w:r>
          </w:p>
        </w:tc>
      </w:tr>
      <w:tr>
        <w:trPr>
          <w:trHeight w:val="59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1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title(s)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renewal</w:t>
            </w:r>
            <w:r>
              <w:rPr>
                <w:rFonts w:ascii="Calibri"/>
                <w:spacing w:val="3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application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124,577,875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0.04%</w:t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Transfer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Assignment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104,373,250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0.03%</w:t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396,937,311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0.11%</w:t>
            </w:r>
          </w:p>
        </w:tc>
      </w:tr>
      <w:tr>
        <w:trPr>
          <w:trHeight w:val="304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Sub-Total</w:t>
            </w:r>
            <w:r>
              <w:rPr>
                <w:rFonts w:ascii="Calibri" w:hAnsi="Calibri" w:cs="Calibri" w:eastAsia="Calibri"/>
                <w:b/>
                <w:bCs/>
                <w:i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(B)</w:t>
            </w:r>
            <w:r>
              <w:rPr>
                <w:rFonts w:ascii="Calibri" w:hAnsi="Calibri" w:cs="Calibri" w:eastAsia="Calibri"/>
                <w:b/>
                <w:bCs/>
                <w:i/>
                <w:spacing w:val="-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z w:val="24"/>
                <w:szCs w:val="24"/>
              </w:rPr>
              <w:t>– </w:t>
            </w: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MCO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3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3,793,679,643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1.10%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Royalty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4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6,272,880,566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1.82%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mix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ANFO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960,000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manufacture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explosives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7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4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erect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magazine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4,080,161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Blasting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Certificates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1,300,000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License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buy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explosives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2,722,806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License to sell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explosives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4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Explosives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magazine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License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18,211,550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 blast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 road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3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Explosives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Handlers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Permit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945,000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9,695,646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Sub-Total</w:t>
            </w:r>
            <w:r>
              <w:rPr>
                <w:rFonts w:ascii="Calibri" w:hAnsi="Calibri" w:cs="Calibri" w:eastAsia="Calibri"/>
                <w:b/>
                <w:bCs/>
                <w:i/>
                <w:sz w:val="24"/>
                <w:szCs w:val="24"/>
              </w:rPr>
              <w:t> (C)</w:t>
            </w:r>
            <w:r>
              <w:rPr>
                <w:rFonts w:ascii="Calibri" w:hAnsi="Calibri" w:cs="Calibri" w:eastAsia="Calibri"/>
                <w:b/>
                <w:bCs/>
                <w:i/>
                <w:spacing w:val="-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z w:val="24"/>
                <w:szCs w:val="24"/>
              </w:rPr>
              <w:t>–</w:t>
            </w: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i/>
                <w:spacing w:val="-1"/>
                <w:sz w:val="24"/>
                <w:szCs w:val="24"/>
              </w:rPr>
              <w:t>MID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6,311,745,729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1.83%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93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ii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hAnsi="Calibri" w:cs="Calibri" w:eastAsia="Calibri"/>
                <w:b/>
                <w:bCs/>
                <w:spacing w:val="-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Unilaterally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Disclosed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Financial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Flows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</w:tr>
      <w:tr>
        <w:trPr>
          <w:trHeight w:val="302" w:hRule="exact"/>
        </w:trPr>
        <w:tc>
          <w:tcPr>
            <w:tcW w:w="93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Other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National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Payments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center"/>
        <w:rPr>
          <w:rFonts w:ascii="Calibri" w:hAnsi="Calibri" w:cs="Calibri" w:eastAsia="Calibri"/>
          <w:sz w:val="24"/>
          <w:szCs w:val="24"/>
        </w:rPr>
        <w:sectPr>
          <w:pgSz w:w="12240" w:h="15840"/>
          <w:pgMar w:header="0" w:footer="1472" w:top="960" w:bottom="1680" w:left="1340" w:right="880"/>
        </w:sectPr>
      </w:pPr>
    </w:p>
    <w:p>
      <w:pPr>
        <w:spacing w:line="240" w:lineRule="auto" w:before="9"/>
        <w:rPr>
          <w:rFonts w:ascii="Calibri" w:hAnsi="Calibri" w:cs="Calibri" w:eastAsia="Calibri"/>
          <w:i/>
          <w:sz w:val="5"/>
          <w:szCs w:val="5"/>
        </w:rPr>
      </w:pPr>
    </w:p>
    <w:tbl>
      <w:tblPr>
        <w:tblW w:w="0" w:type="auto"/>
        <w:jc w:val="left"/>
        <w:tblInd w:w="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773"/>
        <w:gridCol w:w="4787"/>
        <w:gridCol w:w="1861"/>
        <w:gridCol w:w="1496"/>
      </w:tblGrid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NGSA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Consultancy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40,676,194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596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7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Registration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fees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Environmental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Impact</w:t>
            </w:r>
            <w:r>
              <w:rPr>
                <w:rFonts w:ascii="Calibri"/>
                <w:spacing w:val="4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Analysis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350,000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8,479,894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598" w:hRule="exact"/>
        </w:trPr>
        <w:tc>
          <w:tcPr>
            <w:tcW w:w="46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NCS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73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Supervision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Scheme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(NESS)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4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4,092,733,106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1.18%</w:t>
            </w:r>
          </w:p>
        </w:tc>
      </w:tr>
      <w:tr>
        <w:trPr>
          <w:trHeight w:val="302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i/>
                <w:spacing w:val="-2"/>
                <w:sz w:val="24"/>
              </w:rPr>
              <w:t> </w:t>
            </w:r>
            <w:r>
              <w:rPr>
                <w:rFonts w:ascii="Calibri"/>
                <w:b/>
                <w:i/>
                <w:sz w:val="24"/>
              </w:rPr>
              <w:t>(D)</w:t>
            </w:r>
            <w:r>
              <w:rPr>
                <w:rFonts w:ascii="Calibri"/>
                <w:b/>
                <w:i/>
                <w:spacing w:val="-4"/>
                <w:sz w:val="24"/>
              </w:rPr>
              <w:t> </w:t>
            </w:r>
            <w:r>
              <w:rPr>
                <w:rFonts w:ascii="Calibri"/>
                <w:b/>
                <w:i/>
                <w:sz w:val="24"/>
              </w:rPr>
              <w:t>-</w:t>
            </w:r>
            <w:r>
              <w:rPr>
                <w:rFonts w:ascii="Calibri"/>
                <w:b/>
                <w:i/>
                <w:spacing w:val="-2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Other</w:t>
            </w:r>
            <w:r>
              <w:rPr>
                <w:rFonts w:ascii="Calibri"/>
                <w:b/>
                <w:i/>
                <w:spacing w:val="-3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National Payments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3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4,142,239,194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1.20%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93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>
            <w:pPr>
              <w:pStyle w:val="TableParagraph"/>
              <w:spacing w:line="291" w:lineRule="exact"/>
              <w:ind w:left="1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Sub-National</w:t>
            </w:r>
            <w:r>
              <w:rPr>
                <w:rFonts w:ascii="Calibri"/>
                <w:b/>
                <w:spacing w:val="-1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Payments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Annual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surface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rents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(Grounds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Rents)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190,273,730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0.06%</w:t>
            </w:r>
          </w:p>
        </w:tc>
      </w:tr>
      <w:tr>
        <w:trPr>
          <w:trHeight w:val="305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Withholding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(WHT)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906,677,426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0.26%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Pay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You Earn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(PAYE)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22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10,130,178,558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2.93%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Premises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69,667,042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0.02%</w:t>
            </w:r>
          </w:p>
        </w:tc>
      </w:tr>
      <w:tr>
        <w:trPr>
          <w:trHeight w:val="302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Penalties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24,076,797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4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Levy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400,300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4" w:hRule="exact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LGC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Area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(LGA)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6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27,415,296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7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2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i/>
                <w:spacing w:val="-2"/>
                <w:sz w:val="24"/>
              </w:rPr>
              <w:t> </w:t>
            </w:r>
            <w:r>
              <w:rPr>
                <w:rFonts w:ascii="Calibri"/>
                <w:b/>
                <w:i/>
                <w:sz w:val="24"/>
              </w:rPr>
              <w:t>(E)</w:t>
            </w:r>
            <w:r>
              <w:rPr>
                <w:rFonts w:ascii="Calibri"/>
                <w:b/>
                <w:i/>
                <w:spacing w:val="-5"/>
                <w:sz w:val="24"/>
              </w:rPr>
              <w:t> </w:t>
            </w:r>
            <w:r>
              <w:rPr>
                <w:rFonts w:ascii="Calibri"/>
                <w:b/>
                <w:i/>
                <w:sz w:val="24"/>
              </w:rPr>
              <w:t>-</w:t>
            </w:r>
            <w:r>
              <w:rPr>
                <w:rFonts w:ascii="Calibri"/>
                <w:b/>
                <w:i/>
                <w:spacing w:val="-4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Sub-National</w:t>
            </w:r>
            <w:r>
              <w:rPr>
                <w:rFonts w:ascii="Calibri"/>
                <w:b/>
                <w:i/>
                <w:spacing w:val="-3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Payments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11,348,689,149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3.29%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6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345,409,855,324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100%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i/>
          <w:sz w:val="20"/>
          <w:szCs w:val="20"/>
        </w:rPr>
      </w:pPr>
    </w:p>
    <w:p>
      <w:pPr>
        <w:pStyle w:val="Heading2"/>
        <w:spacing w:line="240" w:lineRule="auto" w:before="51"/>
        <w:ind w:right="0" w:firstLine="0"/>
        <w:jc w:val="both"/>
        <w:rPr>
          <w:b w:val="0"/>
          <w:bCs w:val="0"/>
        </w:rPr>
      </w:pPr>
      <w:bookmarkStart w:name="_bookmark8" w:id="13"/>
      <w:bookmarkEnd w:id="13"/>
      <w:r>
        <w:rPr>
          <w:b w:val="0"/>
        </w:rPr>
      </w:r>
      <w:r>
        <w:rPr/>
        <w:t>2023</w:t>
      </w:r>
      <w:r>
        <w:rPr>
          <w:spacing w:val="-9"/>
        </w:rPr>
        <w:t> </w:t>
      </w:r>
      <w:r>
        <w:rPr>
          <w:spacing w:val="-1"/>
        </w:rPr>
        <w:t>Financial</w:t>
      </w:r>
      <w:r>
        <w:rPr>
          <w:spacing w:val="-10"/>
        </w:rPr>
        <w:t> </w:t>
      </w:r>
      <w:r>
        <w:rPr>
          <w:spacing w:val="-1"/>
        </w:rPr>
        <w:t>Flows</w:t>
      </w:r>
      <w:r>
        <w:rPr>
          <w:b w:val="0"/>
        </w:rPr>
      </w:r>
    </w:p>
    <w:p>
      <w:pPr>
        <w:pStyle w:val="BodyText"/>
        <w:spacing w:line="240" w:lineRule="auto" w:before="40"/>
        <w:ind w:right="104"/>
        <w:jc w:val="both"/>
      </w:pPr>
      <w:r>
        <w:rPr/>
        <w:t>The</w:t>
      </w:r>
      <w:r>
        <w:rPr>
          <w:spacing w:val="2"/>
        </w:rPr>
        <w:t> </w:t>
      </w:r>
      <w:r>
        <w:rPr>
          <w:spacing w:val="-1"/>
        </w:rPr>
        <w:t>aggregate</w:t>
      </w:r>
      <w:r>
        <w:rPr>
          <w:spacing w:val="1"/>
        </w:rPr>
        <w:t> </w:t>
      </w:r>
      <w:r>
        <w:rPr>
          <w:spacing w:val="-1"/>
        </w:rPr>
        <w:t>contribution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each</w:t>
      </w:r>
      <w:r>
        <w:rPr>
          <w:spacing w:val="3"/>
        </w:rPr>
        <w:t> </w:t>
      </w:r>
      <w:r>
        <w:rPr>
          <w:spacing w:val="-1"/>
        </w:rPr>
        <w:t>revenue</w:t>
      </w:r>
      <w:r>
        <w:rPr>
          <w:spacing w:val="2"/>
        </w:rPr>
        <w:t> </w:t>
      </w:r>
      <w:r>
        <w:rPr>
          <w:spacing w:val="-1"/>
        </w:rPr>
        <w:t>stream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/>
        <w:t>2022-2023 is</w:t>
      </w:r>
      <w:r>
        <w:rPr>
          <w:spacing w:val="2"/>
        </w:rPr>
        <w:t> </w:t>
      </w:r>
      <w:r>
        <w:rPr>
          <w:spacing w:val="-1"/>
        </w:rPr>
        <w:t>given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>
          <w:spacing w:val="-1"/>
        </w:rPr>
        <w:t>Table</w:t>
      </w:r>
      <w:r>
        <w:rPr>
          <w:spacing w:val="3"/>
        </w:rPr>
        <w:t> </w:t>
      </w:r>
      <w:r>
        <w:rPr/>
        <w:t>4.</w:t>
      </w:r>
      <w:r>
        <w:rPr>
          <w:spacing w:val="1"/>
        </w:rPr>
        <w:t> </w:t>
      </w:r>
      <w:r>
        <w:rPr>
          <w:spacing w:val="-1"/>
        </w:rPr>
        <w:t>Taxes</w:t>
      </w:r>
      <w:r>
        <w:rPr>
          <w:spacing w:val="2"/>
        </w:rPr>
        <w:t> </w:t>
      </w:r>
      <w:r>
        <w:rPr>
          <w:spacing w:val="-1"/>
        </w:rPr>
        <w:t>collected</w:t>
      </w:r>
      <w:r>
        <w:rPr>
          <w:spacing w:val="63"/>
        </w:rPr>
        <w:t> </w:t>
      </w:r>
      <w:r>
        <w:rPr/>
        <w:t>by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Federal</w:t>
      </w:r>
      <w:r>
        <w:rPr>
          <w:spacing w:val="-11"/>
        </w:rPr>
        <w:t> </w:t>
      </w:r>
      <w:r>
        <w:rPr>
          <w:spacing w:val="-1"/>
        </w:rPr>
        <w:t>Inland</w:t>
      </w:r>
      <w:r>
        <w:rPr>
          <w:spacing w:val="-12"/>
        </w:rPr>
        <w:t> </w:t>
      </w:r>
      <w:r>
        <w:rPr/>
        <w:t>Revenue</w:t>
      </w:r>
      <w:r>
        <w:rPr>
          <w:spacing w:val="-14"/>
        </w:rPr>
        <w:t> </w:t>
      </w:r>
      <w:r>
        <w:rPr>
          <w:spacing w:val="-1"/>
        </w:rPr>
        <w:t>Service</w:t>
      </w:r>
      <w:r>
        <w:rPr>
          <w:spacing w:val="-11"/>
        </w:rPr>
        <w:t> </w:t>
      </w:r>
      <w:r>
        <w:rPr>
          <w:spacing w:val="-1"/>
        </w:rPr>
        <w:t>(FIRS)</w:t>
      </w:r>
      <w:r>
        <w:rPr>
          <w:spacing w:val="-12"/>
        </w:rPr>
        <w:t> </w:t>
      </w:r>
      <w:r>
        <w:rPr>
          <w:spacing w:val="-1"/>
        </w:rPr>
        <w:t>contributed</w:t>
      </w:r>
      <w:r>
        <w:rPr>
          <w:spacing w:val="-8"/>
        </w:rPr>
        <w:t> </w:t>
      </w:r>
      <w:r>
        <w:rPr>
          <w:spacing w:val="-1"/>
        </w:rPr>
        <w:t>92.09%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total</w:t>
      </w:r>
      <w:r>
        <w:rPr>
          <w:spacing w:val="-13"/>
        </w:rPr>
        <w:t> </w:t>
      </w:r>
      <w:r>
        <w:rPr>
          <w:spacing w:val="-1"/>
        </w:rPr>
        <w:t>revenue</w:t>
      </w:r>
      <w:r>
        <w:rPr>
          <w:spacing w:val="-13"/>
        </w:rPr>
        <w:t> </w:t>
      </w:r>
      <w:r>
        <w:rPr>
          <w:spacing w:val="-1"/>
        </w:rPr>
        <w:t>while</w:t>
      </w:r>
      <w:r>
        <w:rPr>
          <w:spacing w:val="-13"/>
        </w:rPr>
        <w:t> </w:t>
      </w:r>
      <w:r>
        <w:rPr/>
        <w:t>MID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MCO</w:t>
      </w:r>
      <w:r>
        <w:rPr>
          <w:spacing w:val="83"/>
        </w:rPr>
        <w:t> </w:t>
      </w:r>
      <w:r>
        <w:rPr>
          <w:spacing w:val="-1"/>
        </w:rPr>
        <w:t>collections</w:t>
      </w:r>
      <w:r>
        <w:rPr>
          <w:spacing w:val="8"/>
        </w:rPr>
        <w:t> </w:t>
      </w:r>
      <w:r>
        <w:rPr>
          <w:spacing w:val="-1"/>
        </w:rPr>
        <w:t>accounted</w:t>
      </w:r>
      <w:r>
        <w:rPr>
          <w:spacing w:val="11"/>
        </w:rPr>
        <w:t> </w:t>
      </w:r>
      <w:r>
        <w:rPr>
          <w:spacing w:val="-2"/>
        </w:rPr>
        <w:t>for</w:t>
      </w:r>
      <w:r>
        <w:rPr>
          <w:spacing w:val="12"/>
        </w:rPr>
        <w:t> </w:t>
      </w:r>
      <w:r>
        <w:rPr/>
        <w:t>2.25%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1.51%.</w:t>
      </w:r>
      <w:r>
        <w:rPr>
          <w:spacing w:val="9"/>
        </w:rPr>
        <w:t> </w:t>
      </w:r>
      <w:r>
        <w:rPr>
          <w:spacing w:val="-1"/>
        </w:rPr>
        <w:t>Taxes</w:t>
      </w:r>
      <w:r>
        <w:rPr>
          <w:spacing w:val="10"/>
        </w:rPr>
        <w:t> </w:t>
      </w:r>
      <w:r>
        <w:rPr>
          <w:spacing w:val="-1"/>
        </w:rPr>
        <w:t>like</w:t>
      </w:r>
      <w:r>
        <w:rPr>
          <w:spacing w:val="11"/>
        </w:rPr>
        <w:t> </w:t>
      </w:r>
      <w:r>
        <w:rPr/>
        <w:t>VAT,</w:t>
      </w:r>
      <w:r>
        <w:rPr>
          <w:spacing w:val="8"/>
        </w:rPr>
        <w:t> </w:t>
      </w:r>
      <w:r>
        <w:rPr>
          <w:spacing w:val="-1"/>
        </w:rPr>
        <w:t>CIT,</w:t>
      </w:r>
      <w:r>
        <w:rPr>
          <w:spacing w:val="10"/>
        </w:rPr>
        <w:t> </w:t>
      </w:r>
      <w:r>
        <w:rPr>
          <w:spacing w:val="-1"/>
        </w:rPr>
        <w:t>EDT</w:t>
      </w:r>
      <w:r>
        <w:rPr>
          <w:spacing w:val="8"/>
        </w:rPr>
        <w:t> </w:t>
      </w:r>
      <w:r>
        <w:rPr/>
        <w:t>and</w:t>
      </w:r>
      <w:r>
        <w:rPr>
          <w:spacing w:val="7"/>
        </w:rPr>
        <w:t> </w:t>
      </w:r>
      <w:r>
        <w:rPr>
          <w:spacing w:val="-1"/>
        </w:rPr>
        <w:t>WHT</w:t>
      </w:r>
      <w:r>
        <w:rPr>
          <w:spacing w:val="11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mineral</w:t>
      </w:r>
      <w:r>
        <w:rPr>
          <w:spacing w:val="8"/>
        </w:rPr>
        <w:t> </w:t>
      </w:r>
      <w:r>
        <w:rPr>
          <w:spacing w:val="-1"/>
        </w:rPr>
        <w:t>revenue</w:t>
      </w:r>
      <w:r>
        <w:rPr>
          <w:spacing w:val="73"/>
          <w:w w:val="99"/>
        </w:rPr>
        <w:t> </w:t>
      </w:r>
      <w:r>
        <w:rPr>
          <w:spacing w:val="-1"/>
        </w:rPr>
        <w:t>streams</w:t>
      </w:r>
      <w:r>
        <w:rPr>
          <w:spacing w:val="52"/>
        </w:rPr>
        <w:t> </w:t>
      </w:r>
      <w:r>
        <w:rPr>
          <w:spacing w:val="-2"/>
        </w:rPr>
        <w:t>such</w:t>
      </w:r>
      <w:r>
        <w:rPr>
          <w:spacing w:val="53"/>
        </w:rPr>
        <w:t> </w:t>
      </w:r>
      <w:r>
        <w:rPr/>
        <w:t>as</w:t>
      </w:r>
      <w:r>
        <w:rPr>
          <w:spacing w:val="52"/>
        </w:rPr>
        <w:t> </w:t>
      </w:r>
      <w:r>
        <w:rPr>
          <w:spacing w:val="-1"/>
        </w:rPr>
        <w:t>royalty</w:t>
      </w:r>
      <w:r>
        <w:rPr>
          <w:spacing w:val="50"/>
        </w:rPr>
        <w:t> </w:t>
      </w:r>
      <w:r>
        <w:rPr>
          <w:spacing w:val="-1"/>
        </w:rPr>
        <w:t>were</w:t>
      </w:r>
      <w:r>
        <w:rPr>
          <w:spacing w:val="53"/>
        </w:rPr>
        <w:t> </w:t>
      </w:r>
      <w:r>
        <w:rPr>
          <w:spacing w:val="-1"/>
        </w:rPr>
        <w:t>identified</w:t>
      </w:r>
      <w:r>
        <w:rPr>
          <w:spacing w:val="53"/>
        </w:rPr>
        <w:t> </w:t>
      </w:r>
      <w:r>
        <w:rPr/>
        <w:t>as</w:t>
      </w:r>
      <w:r>
        <w:rPr>
          <w:spacing w:val="52"/>
        </w:rPr>
        <w:t> </w:t>
      </w:r>
      <w:r>
        <w:rPr>
          <w:spacing w:val="-1"/>
        </w:rPr>
        <w:t>revenue</w:t>
      </w:r>
      <w:r>
        <w:rPr>
          <w:spacing w:val="51"/>
        </w:rPr>
        <w:t> </w:t>
      </w:r>
      <w:r>
        <w:rPr/>
        <w:t>flows</w:t>
      </w:r>
      <w:r>
        <w:rPr>
          <w:spacing w:val="49"/>
        </w:rPr>
        <w:t> </w:t>
      </w:r>
      <w:r>
        <w:rPr/>
        <w:t>from</w:t>
      </w:r>
      <w:r>
        <w:rPr>
          <w:spacing w:val="50"/>
        </w:rPr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>
          <w:spacing w:val="-1"/>
        </w:rPr>
        <w:t>sector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were</w:t>
      </w:r>
      <w:r>
        <w:rPr>
          <w:spacing w:val="53"/>
        </w:rPr>
        <w:t> </w:t>
      </w:r>
      <w:r>
        <w:rPr>
          <w:spacing w:val="-1"/>
        </w:rPr>
        <w:t>therefore</w:t>
      </w:r>
      <w:r>
        <w:rPr>
          <w:spacing w:val="53"/>
          <w:w w:val="99"/>
        </w:rPr>
        <w:t> </w:t>
      </w:r>
      <w:r>
        <w:rPr>
          <w:spacing w:val="-1"/>
        </w:rPr>
        <w:t>considered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>
          <w:spacing w:val="-1"/>
        </w:rPr>
        <w:t>reconciliation.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spacing w:before="0"/>
        <w:ind w:left="100" w:right="0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i/>
          <w:spacing w:val="-1"/>
          <w:sz w:val="24"/>
        </w:rPr>
        <w:t>Table </w:t>
      </w:r>
      <w:r>
        <w:rPr>
          <w:rFonts w:ascii="Calibri"/>
          <w:i/>
          <w:sz w:val="24"/>
        </w:rPr>
        <w:t>5:</w:t>
      </w:r>
      <w:r>
        <w:rPr>
          <w:rFonts w:ascii="Calibri"/>
          <w:i/>
          <w:spacing w:val="-1"/>
          <w:sz w:val="24"/>
        </w:rPr>
        <w:t> 2023</w:t>
      </w:r>
      <w:r>
        <w:rPr>
          <w:rFonts w:ascii="Calibri"/>
          <w:i/>
          <w:spacing w:val="-3"/>
          <w:sz w:val="24"/>
        </w:rPr>
        <w:t> </w:t>
      </w:r>
      <w:r>
        <w:rPr>
          <w:rFonts w:ascii="Calibri"/>
          <w:i/>
          <w:spacing w:val="-1"/>
          <w:sz w:val="24"/>
        </w:rPr>
        <w:t>Financial Flow</w:t>
      </w:r>
      <w:r>
        <w:rPr>
          <w:rFonts w:ascii="Calibri"/>
          <w:sz w:val="24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562"/>
        <w:gridCol w:w="3767"/>
        <w:gridCol w:w="1933"/>
        <w:gridCol w:w="1776"/>
      </w:tblGrid>
      <w:tr>
        <w:trPr>
          <w:trHeight w:val="300" w:hRule="exact"/>
        </w:trPr>
        <w:tc>
          <w:tcPr>
            <w:tcW w:w="5919" w:type="dxa"/>
            <w:gridSpan w:val="3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692" w:val="left" w:leader="none"/>
                <w:tab w:pos="3249" w:val="left" w:leader="none"/>
              </w:tabs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w w:val="95"/>
                <w:sz w:val="24"/>
              </w:rPr>
              <w:t>S/N</w:t>
              <w:tab/>
              <w:t>RESPONSIBLE</w:t>
              <w:tab/>
            </w:r>
            <w:r>
              <w:rPr>
                <w:rFonts w:ascii="Calibri"/>
                <w:b/>
                <w:spacing w:val="-1"/>
                <w:sz w:val="24"/>
              </w:rPr>
              <w:t>REVENUE</w:t>
            </w:r>
            <w:r>
              <w:rPr>
                <w:rFonts w:ascii="Calibri"/>
                <w:b/>
                <w:spacing w:val="-1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HEAD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709" w:type="dxa"/>
            <w:gridSpan w:val="2"/>
            <w:tcBorders>
              <w:top w:val="single" w:sz="5" w:space="0" w:color="6FAC46"/>
              <w:left w:val="nil" w:sz="6" w:space="0" w:color="auto"/>
              <w:bottom w:val="single" w:sz="5" w:space="0" w:color="000000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tabs>
                <w:tab w:pos="2038" w:val="left" w:leader="none"/>
              </w:tabs>
              <w:spacing w:line="289" w:lineRule="exact"/>
              <w:ind w:left="48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w w:val="95"/>
                <w:sz w:val="24"/>
              </w:rPr>
              <w:t>AMOUNT</w:t>
              <w:tab/>
            </w:r>
            <w:r>
              <w:rPr>
                <w:rFonts w:ascii="Calibri"/>
                <w:b/>
                <w:spacing w:val="-1"/>
                <w:sz w:val="24"/>
              </w:rPr>
              <w:t>CONTRIBUTION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4" w:hRule="exact"/>
        </w:trPr>
        <w:tc>
          <w:tcPr>
            <w:tcW w:w="59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FAC46"/>
          </w:tcPr>
          <w:p>
            <w:pPr/>
          </w:p>
        </w:tc>
        <w:tc>
          <w:tcPr>
            <w:tcW w:w="156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FAC46"/>
          </w:tcPr>
          <w:p>
            <w:pPr>
              <w:pStyle w:val="TableParagraph"/>
              <w:spacing w:line="290" w:lineRule="exact"/>
              <w:ind w:right="3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MDA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76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FAC46"/>
          </w:tcPr>
          <w:p>
            <w:pPr/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w w:val="99"/>
                <w:sz w:val="24"/>
              </w:rPr>
            </w:r>
            <w:r>
              <w:rPr>
                <w:rFonts w:ascii="Calibri"/>
                <w:b/>
                <w:strike/>
                <w:w w:val="99"/>
                <w:sz w:val="24"/>
              </w:rPr>
            </w:r>
            <w:r>
              <w:rPr>
                <w:rFonts w:ascii="Calibri"/>
                <w:b/>
                <w:strike/>
                <w:sz w:val="24"/>
                <w:u w:val="thick" w:color="000000"/>
              </w:rPr>
              <w:t>N</w:t>
            </w:r>
            <w:r>
              <w:rPr>
                <w:rFonts w:ascii="Calibri"/>
                <w:b/>
                <w:strike w:val="0"/>
                <w:w w:val="99"/>
                <w:sz w:val="24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4"/>
              </w:rPr>
            </w:r>
            <w:r>
              <w:rPr>
                <w:rFonts w:ascii="Calibri"/>
                <w:strike w:val="0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right="5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3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Added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(VAT)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187,952,243,905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46.77%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4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Income Tax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(CIT)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30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78,554,636,677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9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19.55%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Education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  <w:r>
              <w:rPr>
                <w:rFonts w:ascii="Calibri"/>
                <w:spacing w:val="-2"/>
                <w:sz w:val="24"/>
              </w:rPr>
              <w:t> (EDT)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0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49,997,991,238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12.44%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Withholding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(WHT)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30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22,119,065,985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5.50%</w:t>
            </w:r>
          </w:p>
        </w:tc>
      </w:tr>
      <w:tr>
        <w:trPr>
          <w:trHeight w:val="303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Capital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Gain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(CGT)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0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16,672,264,602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4.15%</w:t>
            </w:r>
          </w:p>
        </w:tc>
      </w:tr>
      <w:tr>
        <w:trPr>
          <w:trHeight w:val="304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Stamp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Duties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3,973,329,515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0.99%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0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10,819,355,437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2.69%</w:t>
            </w:r>
          </w:p>
        </w:tc>
      </w:tr>
      <w:tr>
        <w:trPr>
          <w:trHeight w:val="339" w:hRule="exact"/>
        </w:trPr>
        <w:tc>
          <w:tcPr>
            <w:tcW w:w="59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i/>
                <w:spacing w:val="-5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FIRS</w:t>
            </w:r>
            <w:r>
              <w:rPr>
                <w:rFonts w:ascii="Calibri"/>
                <w:b/>
                <w:i/>
                <w:spacing w:val="-3"/>
                <w:sz w:val="24"/>
              </w:rPr>
              <w:t> </w:t>
            </w:r>
            <w:r>
              <w:rPr>
                <w:rFonts w:ascii="Calibri"/>
                <w:b/>
                <w:i/>
                <w:spacing w:val="-1"/>
                <w:sz w:val="24"/>
              </w:rPr>
              <w:t>(A)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370,088,887,359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2" w:lineRule="exact"/>
              <w:ind w:left="93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92.09%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3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titles(s)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Application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2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20,472,000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28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titles(s)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Annual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3,088,483,802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0.77%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Transfer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Assignment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318,412,250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0.08%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3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Registration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854,079,300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0.21%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2240" w:h="15840"/>
          <w:pgMar w:header="0" w:footer="1472" w:top="920" w:bottom="1680" w:left="1340" w:right="880"/>
        </w:sectPr>
      </w:pPr>
    </w:p>
    <w:p>
      <w:pPr>
        <w:spacing w:line="240" w:lineRule="auto" w:before="3"/>
        <w:rPr>
          <w:rFonts w:ascii="Calibri" w:hAnsi="Calibri" w:cs="Calibri" w:eastAsia="Calibri"/>
          <w:i/>
          <w:sz w:val="6"/>
          <w:szCs w:val="6"/>
        </w:rPr>
      </w:pPr>
      <w:r>
        <w:rPr/>
        <w:pict>
          <v:group style="position:absolute;margin-left:179.899994pt;margin-top:324.290009pt;width:.1pt;height:14.65pt;mso-position-horizontal-relative:page;mso-position-vertical-relative:page;z-index:-166744" coordorigin="3598,6486" coordsize="2,293">
            <v:shape style="position:absolute;left:3598;top:6486;width:2;height:293" coordorigin="3598,6486" coordsize="0,293" path="m3598,6486l3598,6779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179.899994pt;margin-top:354.649994pt;width:.1pt;height:14.65pt;mso-position-horizontal-relative:page;mso-position-vertical-relative:page;z-index:-166720" coordorigin="3598,7093" coordsize="2,293">
            <v:shape style="position:absolute;left:3598;top:7093;width:2;height:293" coordorigin="3598,7093" coordsize="0,293" path="m3598,7093l3598,7386e" filled="false" stroked="true" strokeweight=".580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033"/>
        <w:gridCol w:w="4296"/>
        <w:gridCol w:w="1933"/>
        <w:gridCol w:w="1776"/>
      </w:tblGrid>
      <w:tr>
        <w:trPr>
          <w:trHeight w:val="343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Signature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Bonus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1,540,200,000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0.38%</w:t>
            </w:r>
          </w:p>
        </w:tc>
      </w:tr>
      <w:tr>
        <w:trPr>
          <w:trHeight w:val="598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637" w:right="23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title(s)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renewal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application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101,802,000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0.03%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147,814,110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0.04%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MCO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(B)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6,071,263,462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1.51%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Royalty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9,012,650,637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2.24%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Mix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ANFO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2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27,475,000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Manufacture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Explosives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-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Erect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Magazine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2,600,000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Blasting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Certificates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2,530,000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Licence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</w:t>
            </w:r>
            <w:r>
              <w:rPr>
                <w:rFonts w:ascii="Calibri"/>
                <w:spacing w:val="-2"/>
                <w:sz w:val="24"/>
              </w:rPr>
              <w:t> Explosives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1,785,161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Licence to Sell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Explosives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Explosives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Magazine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Licence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7,260,000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3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Permit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 Blast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 Road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-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Explosives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Handlers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Permit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5,960,000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MID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(C)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9,061,710,799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2.25%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NGSA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Consultancy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72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32,688,790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36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NGSA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(D)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7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32,688,790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0.01%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NCS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NESS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7,022,682,024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1.75%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1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NESS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(E)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7,022,682,024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1.76%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637" w:right="18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Registration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fees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Environmental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Impact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Analysis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7,129,500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15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16,000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3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4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MoE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(F)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7,145,500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0.00%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37" w:right="67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Annual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surface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rents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(Grounds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Rents)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143,652,810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0.04%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Withholding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(WHT)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3,186,308,786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0.79%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Pay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You Earn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(PAYE)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4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6,026,976,854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1.50%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Premises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8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9,220,700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Penalties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-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0.00%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Levy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180,075,900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0.04%</w:t>
            </w:r>
          </w:p>
        </w:tc>
      </w:tr>
      <w:tr>
        <w:trPr>
          <w:trHeight w:val="305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SIRS</w:t>
            </w:r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72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38,014,357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0.01%</w:t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4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SIRS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(G)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4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pacing w:val="-1"/>
                <w:sz w:val="24"/>
              </w:rPr>
              <w:t>9,584,249,407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>
            <w:pPr>
              <w:pStyle w:val="TableParagraph"/>
              <w:spacing w:line="291" w:lineRule="exact"/>
              <w:ind w:left="105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i/>
                <w:sz w:val="24"/>
              </w:rPr>
              <w:t>2.38%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GRAND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TOTAL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(A+B+C+D+E+F+G)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401,868,627,340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1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100%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i/>
          <w:sz w:val="27"/>
          <w:szCs w:val="27"/>
        </w:rPr>
      </w:pPr>
    </w:p>
    <w:p>
      <w:pPr>
        <w:numPr>
          <w:ilvl w:val="0"/>
          <w:numId w:val="12"/>
        </w:numPr>
        <w:tabs>
          <w:tab w:pos="343" w:val="left" w:leader="none"/>
        </w:tabs>
        <w:spacing w:before="51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r>
        <w:rPr/>
        <w:pict>
          <v:group style="position:absolute;margin-left:179.899994pt;margin-top:-56.494217pt;width:.1pt;height:14.65pt;mso-position-horizontal-relative:page;mso-position-vertical-relative:paragraph;z-index:-166696" coordorigin="3598,-1130" coordsize="2,293">
            <v:shape style="position:absolute;left:3598;top:-1130;width:2;height:293" coordorigin="3598,-1130" coordsize="0,293" path="m3598,-1130l3598,-837e" filled="false" stroked="true" strokeweight=".580pt" strokecolor="#000000">
              <v:path arrowok="t"/>
            </v:shape>
            <w10:wrap type="none"/>
          </v:group>
        </w:pict>
      </w:r>
      <w:bookmarkStart w:name="_bookmark9" w:id="14"/>
      <w:bookmarkEnd w:id="14"/>
      <w:r>
        <w:rPr/>
      </w:r>
      <w:bookmarkStart w:name="_bookmark9" w:id="15"/>
      <w:bookmarkEnd w:id="15"/>
      <w:r>
        <w:rPr>
          <w:rFonts w:ascii="Calibri"/>
          <w:b/>
          <w:spacing w:val="-1"/>
          <w:sz w:val="24"/>
        </w:rPr>
        <w:t>R</w:t>
      </w:r>
      <w:r>
        <w:rPr>
          <w:rFonts w:ascii="Calibri"/>
          <w:b/>
          <w:spacing w:val="-1"/>
          <w:sz w:val="24"/>
        </w:rPr>
        <w:t>eporting</w:t>
      </w:r>
      <w:r>
        <w:rPr>
          <w:rFonts w:ascii="Calibri"/>
          <w:b/>
          <w:spacing w:val="-15"/>
          <w:sz w:val="24"/>
        </w:rPr>
        <w:t> </w:t>
      </w:r>
      <w:r>
        <w:rPr>
          <w:rFonts w:ascii="Calibri"/>
          <w:b/>
          <w:spacing w:val="-1"/>
          <w:sz w:val="24"/>
        </w:rPr>
        <w:t>Entities</w:t>
      </w:r>
      <w:r>
        <w:rPr>
          <w:rFonts w:ascii="Calibri"/>
          <w:sz w:val="24"/>
        </w:rPr>
      </w:r>
    </w:p>
    <w:p>
      <w:pPr>
        <w:pStyle w:val="BodyText"/>
        <w:spacing w:line="240" w:lineRule="auto"/>
        <w:ind w:right="104"/>
        <w:jc w:val="both"/>
      </w:pPr>
      <w:r>
        <w:rPr/>
        <w:t>With</w:t>
      </w:r>
      <w:r>
        <w:rPr>
          <w:spacing w:val="20"/>
        </w:rPr>
        <w:t> </w:t>
      </w:r>
      <w:r>
        <w:rPr>
          <w:spacing w:val="-1"/>
        </w:rPr>
        <w:t>consideration</w:t>
      </w:r>
      <w:r>
        <w:rPr>
          <w:spacing w:val="20"/>
        </w:rPr>
        <w:t> </w:t>
      </w:r>
      <w:r>
        <w:rPr>
          <w:spacing w:val="-1"/>
        </w:rPr>
        <w:t>to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materiality</w:t>
      </w:r>
      <w:r>
        <w:rPr>
          <w:spacing w:val="18"/>
        </w:rPr>
        <w:t> </w:t>
      </w:r>
      <w:r>
        <w:rPr>
          <w:spacing w:val="-1"/>
        </w:rPr>
        <w:t>threshold</w:t>
      </w:r>
      <w:r>
        <w:rPr>
          <w:spacing w:val="20"/>
        </w:rPr>
        <w:t> </w:t>
      </w:r>
      <w:r>
        <w:rPr>
          <w:spacing w:val="-1"/>
        </w:rPr>
        <w:t>chosen</w:t>
      </w:r>
      <w:r>
        <w:rPr>
          <w:spacing w:val="20"/>
        </w:rPr>
        <w:t> </w:t>
      </w:r>
      <w:r>
        <w:rPr>
          <w:spacing w:val="-1"/>
        </w:rPr>
        <w:t>for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coverage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companies,</w:t>
      </w:r>
      <w:r>
        <w:rPr>
          <w:spacing w:val="20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NSWG</w:t>
      </w:r>
      <w:r>
        <w:rPr>
          <w:spacing w:val="63"/>
          <w:w w:val="99"/>
        </w:rPr>
        <w:t> </w:t>
      </w:r>
      <w:r>
        <w:rPr>
          <w:spacing w:val="-1"/>
        </w:rPr>
        <w:t>elected</w:t>
      </w:r>
      <w:r>
        <w:rPr>
          <w:spacing w:val="-11"/>
        </w:rPr>
        <w:t> </w:t>
      </w:r>
      <w:r>
        <w:rPr/>
        <w:t>to</w:t>
      </w:r>
      <w:r>
        <w:rPr>
          <w:spacing w:val="-8"/>
        </w:rPr>
        <w:t> </w:t>
      </w:r>
      <w:r>
        <w:rPr>
          <w:spacing w:val="-1"/>
        </w:rPr>
        <w:t>include</w:t>
      </w:r>
      <w:r>
        <w:rPr>
          <w:spacing w:val="-9"/>
        </w:rPr>
        <w:t> </w:t>
      </w:r>
      <w:r>
        <w:rPr/>
        <w:t>all</w:t>
      </w:r>
      <w:r>
        <w:rPr>
          <w:spacing w:val="-7"/>
        </w:rPr>
        <w:t> </w:t>
      </w:r>
      <w:r>
        <w:rPr>
          <w:spacing w:val="-1"/>
        </w:rPr>
        <w:t>exploration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>
          <w:spacing w:val="-1"/>
        </w:rPr>
        <w:t>production</w:t>
      </w:r>
      <w:r>
        <w:rPr>
          <w:spacing w:val="-10"/>
        </w:rPr>
        <w:t> </w:t>
      </w:r>
      <w:r>
        <w:rPr>
          <w:spacing w:val="-1"/>
        </w:rPr>
        <w:t>companies</w:t>
      </w:r>
      <w:r>
        <w:rPr>
          <w:spacing w:val="-11"/>
        </w:rPr>
        <w:t> </w:t>
      </w:r>
      <w:r>
        <w:rPr>
          <w:spacing w:val="-1"/>
        </w:rPr>
        <w:t>that</w:t>
      </w:r>
      <w:r>
        <w:rPr>
          <w:spacing w:val="-9"/>
        </w:rPr>
        <w:t> </w:t>
      </w:r>
      <w:r>
        <w:rPr/>
        <w:t>made</w:t>
      </w:r>
      <w:r>
        <w:rPr>
          <w:spacing w:val="-8"/>
        </w:rPr>
        <w:t> </w:t>
      </w:r>
      <w:r>
        <w:rPr>
          <w:spacing w:val="-1"/>
        </w:rPr>
        <w:t>Royalty</w:t>
      </w:r>
      <w:r>
        <w:rPr>
          <w:spacing w:val="-8"/>
        </w:rPr>
        <w:t> </w:t>
      </w:r>
      <w:r>
        <w:rPr>
          <w:spacing w:val="-1"/>
        </w:rPr>
        <w:t>payment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N6Million</w:t>
      </w:r>
      <w:r>
        <w:rPr>
          <w:spacing w:val="80"/>
        </w:rPr>
        <w:t> </w:t>
      </w:r>
      <w:r>
        <w:rPr/>
        <w:t>and</w:t>
      </w:r>
      <w:r>
        <w:rPr>
          <w:spacing w:val="42"/>
        </w:rPr>
        <w:t> </w:t>
      </w:r>
      <w:r>
        <w:rPr>
          <w:spacing w:val="-1"/>
        </w:rPr>
        <w:t>above</w:t>
      </w:r>
      <w:r>
        <w:rPr>
          <w:spacing w:val="43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2"/>
        </w:rPr>
        <w:t> </w:t>
      </w:r>
      <w:r>
        <w:rPr/>
        <w:t>year.</w:t>
      </w:r>
      <w:r>
        <w:rPr>
          <w:spacing w:val="39"/>
        </w:rPr>
        <w:t> </w:t>
      </w:r>
      <w:r>
        <w:rPr/>
        <w:t>All</w:t>
      </w:r>
      <w:r>
        <w:rPr>
          <w:spacing w:val="41"/>
        </w:rPr>
        <w:t> </w:t>
      </w:r>
      <w:r>
        <w:rPr>
          <w:spacing w:val="-1"/>
        </w:rPr>
        <w:t>other</w:t>
      </w:r>
      <w:r>
        <w:rPr>
          <w:spacing w:val="45"/>
        </w:rPr>
        <w:t> </w:t>
      </w:r>
      <w:r>
        <w:rPr>
          <w:spacing w:val="-1"/>
        </w:rPr>
        <w:t>companies</w:t>
      </w:r>
      <w:r>
        <w:rPr>
          <w:spacing w:val="41"/>
        </w:rPr>
        <w:t> </w:t>
      </w:r>
      <w:r>
        <w:rPr>
          <w:spacing w:val="-1"/>
        </w:rPr>
        <w:t>below</w:t>
      </w:r>
      <w:r>
        <w:rPr>
          <w:spacing w:val="41"/>
        </w:rPr>
        <w:t> </w:t>
      </w:r>
      <w:r>
        <w:rPr/>
        <w:t>this</w:t>
      </w:r>
      <w:r>
        <w:rPr>
          <w:spacing w:val="42"/>
        </w:rPr>
        <w:t> </w:t>
      </w:r>
      <w:r>
        <w:rPr>
          <w:spacing w:val="-1"/>
        </w:rPr>
        <w:t>threshold</w:t>
      </w:r>
      <w:r>
        <w:rPr>
          <w:spacing w:val="46"/>
        </w:rPr>
        <w:t> </w:t>
      </w:r>
      <w:r>
        <w:rPr>
          <w:spacing w:val="-1"/>
        </w:rPr>
        <w:t>had</w:t>
      </w:r>
      <w:r>
        <w:rPr>
          <w:spacing w:val="43"/>
        </w:rPr>
        <w:t> </w:t>
      </w:r>
      <w:r>
        <w:rPr>
          <w:spacing w:val="-1"/>
        </w:rPr>
        <w:t>their</w:t>
      </w:r>
      <w:r>
        <w:rPr>
          <w:spacing w:val="43"/>
        </w:rPr>
        <w:t> </w:t>
      </w:r>
      <w:r>
        <w:rPr>
          <w:spacing w:val="-1"/>
        </w:rPr>
        <w:t>incomes</w:t>
      </w:r>
      <w:r>
        <w:rPr>
          <w:spacing w:val="41"/>
        </w:rPr>
        <w:t> </w:t>
      </w:r>
      <w:r>
        <w:rPr>
          <w:spacing w:val="-1"/>
        </w:rPr>
        <w:t>unilaterally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472" w:top="920" w:bottom="1680" w:left="1340" w:right="880"/>
        </w:sectPr>
      </w:pPr>
    </w:p>
    <w:p>
      <w:pPr>
        <w:pStyle w:val="BodyText"/>
        <w:spacing w:line="240" w:lineRule="auto" w:before="30"/>
        <w:ind w:right="799"/>
        <w:jc w:val="left"/>
      </w:pPr>
      <w:r>
        <w:rPr>
          <w:spacing w:val="-1"/>
        </w:rPr>
        <w:t>disclosed.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24"/>
        </w:rPr>
        <w:t> </w:t>
      </w:r>
      <w:r>
        <w:rPr/>
        <w:t>also </w:t>
      </w:r>
      <w:r>
        <w:rPr>
          <w:spacing w:val="22"/>
        </w:rPr>
        <w:t> </w:t>
      </w:r>
      <w:r>
        <w:rPr>
          <w:spacing w:val="-1"/>
        </w:rPr>
        <w:t>obtained</w:t>
      </w:r>
      <w:r>
        <w:rPr/>
        <w:t> </w:t>
      </w:r>
      <w:r>
        <w:rPr>
          <w:spacing w:val="23"/>
        </w:rPr>
        <w:t> </w:t>
      </w:r>
      <w:r>
        <w:rPr>
          <w:spacing w:val="-2"/>
        </w:rPr>
        <w:t>from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23"/>
        </w:rPr>
        <w:t> </w:t>
      </w:r>
      <w:r>
        <w:rPr/>
        <w:t>entities </w:t>
      </w:r>
      <w:r>
        <w:rPr>
          <w:spacing w:val="2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2022-2023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audit</w:t>
      </w:r>
      <w:r>
        <w:rPr>
          <w:spacing w:val="73"/>
        </w:rPr>
        <w:t> </w:t>
      </w:r>
      <w:r>
        <w:rPr>
          <w:spacing w:val="-1"/>
        </w:rPr>
        <w:t>reconciliation.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Heading2"/>
        <w:spacing w:line="240" w:lineRule="auto"/>
        <w:ind w:right="0" w:firstLine="0"/>
        <w:jc w:val="left"/>
        <w:rPr>
          <w:b w:val="0"/>
          <w:bCs w:val="0"/>
        </w:rPr>
      </w:pPr>
      <w:bookmarkStart w:name="_bookmark10" w:id="16"/>
      <w:bookmarkEnd w:id="16"/>
      <w:r>
        <w:rPr>
          <w:b w:val="0"/>
        </w:rPr>
      </w:r>
      <w:r>
        <w:rPr/>
        <w:t>5.1</w:t>
      </w:r>
      <w:r>
        <w:rPr>
          <w:spacing w:val="-11"/>
        </w:rPr>
        <w:t> </w:t>
      </w:r>
      <w:r>
        <w:rPr>
          <w:spacing w:val="-1"/>
        </w:rPr>
        <w:t>Companies</w:t>
      </w:r>
      <w:r>
        <w:rPr>
          <w:b w:val="0"/>
        </w:rPr>
      </w:r>
    </w:p>
    <w:p>
      <w:pPr>
        <w:pStyle w:val="BodyText"/>
        <w:spacing w:line="240" w:lineRule="auto"/>
        <w:ind w:right="799"/>
        <w:jc w:val="left"/>
      </w:pPr>
      <w:r>
        <w:rPr>
          <w:spacing w:val="-1"/>
        </w:rPr>
        <w:t>Table</w:t>
      </w:r>
      <w:r>
        <w:rPr>
          <w:spacing w:val="15"/>
        </w:rPr>
        <w:t> </w:t>
      </w:r>
      <w:r>
        <w:rPr/>
        <w:t>4</w:t>
      </w:r>
      <w:r>
        <w:rPr>
          <w:spacing w:val="17"/>
        </w:rPr>
        <w:t> </w:t>
      </w:r>
      <w:r>
        <w:rPr/>
        <w:t>is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list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reporting</w:t>
      </w:r>
      <w:r>
        <w:rPr>
          <w:spacing w:val="16"/>
        </w:rPr>
        <w:t> </w:t>
      </w:r>
      <w:r>
        <w:rPr>
          <w:spacing w:val="-1"/>
        </w:rPr>
        <w:t>companies</w:t>
      </w:r>
      <w:r>
        <w:rPr>
          <w:spacing w:val="16"/>
        </w:rPr>
        <w:t> </w:t>
      </w:r>
      <w:r>
        <w:rPr>
          <w:spacing w:val="-1"/>
        </w:rPr>
        <w:t>that</w:t>
      </w:r>
      <w:r>
        <w:rPr>
          <w:spacing w:val="16"/>
        </w:rPr>
        <w:t> </w:t>
      </w:r>
      <w:r>
        <w:rPr>
          <w:rFonts w:ascii="Calibri" w:hAnsi="Calibri" w:cs="Calibri" w:eastAsia="Calibri"/>
        </w:rPr>
        <w:t>met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  <w:spacing w:val="-1"/>
        </w:rPr>
        <w:t>materiality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  <w:spacing w:val="-1"/>
        </w:rPr>
        <w:t>threshold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of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</w:rPr>
        <w:t>₦</w:t>
      </w:r>
      <w:r>
        <w:rPr/>
        <w:t>6million. </w:t>
      </w:r>
      <w:r>
        <w:rPr>
          <w:spacing w:val="32"/>
        </w:rPr>
        <w:t> </w:t>
      </w:r>
      <w:r>
        <w:rPr>
          <w:spacing w:val="-2"/>
        </w:rPr>
        <w:t>These</w:t>
      </w:r>
      <w:r>
        <w:rPr>
          <w:spacing w:val="74"/>
          <w:w w:val="99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accounted</w:t>
      </w:r>
      <w:r>
        <w:rPr>
          <w:spacing w:val="-2"/>
        </w:rPr>
        <w:t> for</w:t>
      </w:r>
      <w:r>
        <w:rPr/>
        <w:t> 83%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total</w:t>
      </w:r>
      <w:r>
        <w:rPr>
          <w:spacing w:val="-2"/>
        </w:rPr>
        <w:t> </w:t>
      </w:r>
      <w:r>
        <w:rPr>
          <w:spacing w:val="-1"/>
        </w:rPr>
        <w:t>royalties</w:t>
      </w:r>
      <w:r>
        <w:rPr>
          <w:spacing w:val="-5"/>
        </w:rPr>
        <w:t> </w:t>
      </w:r>
      <w:r>
        <w:rPr>
          <w:spacing w:val="-1"/>
        </w:rPr>
        <w:t>paid </w:t>
      </w:r>
      <w:r>
        <w:rPr/>
        <w:t>in</w:t>
      </w:r>
      <w:r>
        <w:rPr>
          <w:spacing w:val="-1"/>
        </w:rPr>
        <w:t> 2022-2023.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before="0"/>
        <w:ind w:left="100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i/>
          <w:spacing w:val="-1"/>
          <w:sz w:val="24"/>
        </w:rPr>
        <w:t>Table </w:t>
      </w:r>
      <w:r>
        <w:rPr>
          <w:rFonts w:ascii="Calibri"/>
          <w:i/>
          <w:sz w:val="24"/>
        </w:rPr>
        <w:t>6:</w:t>
      </w:r>
      <w:r>
        <w:rPr>
          <w:rFonts w:ascii="Calibri"/>
          <w:i/>
          <w:spacing w:val="-1"/>
          <w:sz w:val="24"/>
        </w:rPr>
        <w:t> Companies covered</w:t>
      </w:r>
      <w:r>
        <w:rPr>
          <w:rFonts w:ascii="Calibri"/>
          <w:i/>
          <w:spacing w:val="-3"/>
          <w:sz w:val="24"/>
        </w:rPr>
        <w:t> </w:t>
      </w:r>
      <w:r>
        <w:rPr>
          <w:rFonts w:ascii="Calibri"/>
          <w:i/>
          <w:spacing w:val="-1"/>
          <w:sz w:val="24"/>
        </w:rPr>
        <w:t>(Royalty</w:t>
      </w:r>
      <w:r>
        <w:rPr>
          <w:rFonts w:ascii="Calibri"/>
          <w:i/>
          <w:sz w:val="24"/>
        </w:rPr>
        <w:t> </w:t>
      </w:r>
      <w:r>
        <w:rPr>
          <w:rFonts w:ascii="Calibri"/>
          <w:i/>
          <w:spacing w:val="-1"/>
          <w:sz w:val="24"/>
        </w:rPr>
        <w:t>and</w:t>
      </w:r>
      <w:r>
        <w:rPr>
          <w:rFonts w:ascii="Calibri"/>
          <w:i/>
          <w:spacing w:val="-3"/>
          <w:sz w:val="24"/>
        </w:rPr>
        <w:t> </w:t>
      </w:r>
      <w:r>
        <w:rPr>
          <w:rFonts w:ascii="Calibri"/>
          <w:i/>
          <w:sz w:val="24"/>
        </w:rPr>
        <w:t>ASF</w:t>
      </w:r>
      <w:r>
        <w:rPr>
          <w:rFonts w:ascii="Calibri"/>
          <w:i/>
          <w:spacing w:val="-2"/>
          <w:sz w:val="24"/>
        </w:rPr>
        <w:t> </w:t>
      </w:r>
      <w:r>
        <w:rPr>
          <w:rFonts w:ascii="Calibri"/>
          <w:i/>
          <w:spacing w:val="-1"/>
          <w:sz w:val="24"/>
        </w:rPr>
        <w:t>payments)</w:t>
      </w:r>
      <w:r>
        <w:rPr>
          <w:rFonts w:ascii="Calibri"/>
          <w:sz w:val="24"/>
        </w:rPr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310" w:hRule="exact"/>
        </w:trPr>
        <w:tc>
          <w:tcPr>
            <w:tcW w:w="5012" w:type="dxa"/>
            <w:gridSpan w:val="4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tabs>
                <w:tab w:pos="2301" w:val="left" w:leader="none"/>
                <w:tab w:pos="5052" w:val="left" w:leader="none"/>
              </w:tabs>
              <w:spacing w:line="240" w:lineRule="auto" w:before="28"/>
              <w:ind w:right="-4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w w:val="99"/>
                <w:sz w:val="20"/>
                <w:highlight w:val="yellow"/>
              </w:rPr>
              <w:t> </w:t>
            </w:r>
            <w:r>
              <w:rPr>
                <w:rFonts w:ascii="Calibri"/>
                <w:b/>
                <w:sz w:val="20"/>
                <w:highlight w:val="yellow"/>
              </w:rPr>
              <w:tab/>
            </w:r>
            <w:r>
              <w:rPr>
                <w:rFonts w:ascii="Calibri"/>
                <w:b/>
                <w:spacing w:val="-1"/>
                <w:sz w:val="20"/>
                <w:highlight w:val="yellow"/>
              </w:rPr>
              <w:t>2022</w:t>
            </w:r>
            <w:r>
              <w:rPr>
                <w:rFonts w:ascii="Calibri"/>
                <w:b/>
                <w:w w:val="99"/>
                <w:sz w:val="20"/>
                <w:highlight w:val="yellow"/>
              </w:rPr>
              <w:t> </w:t>
            </w:r>
            <w:r>
              <w:rPr>
                <w:rFonts w:ascii="Calibri"/>
                <w:b/>
                <w:sz w:val="20"/>
                <w:highlight w:val="yellow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  <w:tc>
          <w:tcPr>
            <w:tcW w:w="42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5250" w:type="dxa"/>
            <w:gridSpan w:val="4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tabs>
                <w:tab w:pos="2419" w:val="left" w:leader="none"/>
                <w:tab w:pos="5290" w:val="left" w:leader="none"/>
              </w:tabs>
              <w:spacing w:line="240" w:lineRule="auto" w:before="28"/>
              <w:ind w:right="-4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w w:val="99"/>
                <w:sz w:val="20"/>
                <w:highlight w:val="yellow"/>
              </w:rPr>
              <w:t> </w:t>
            </w:r>
            <w:r>
              <w:rPr>
                <w:rFonts w:ascii="Calibri"/>
                <w:b/>
                <w:sz w:val="20"/>
                <w:highlight w:val="yellow"/>
              </w:rPr>
              <w:tab/>
            </w:r>
            <w:r>
              <w:rPr>
                <w:rFonts w:ascii="Calibri"/>
                <w:b/>
                <w:spacing w:val="-1"/>
                <w:sz w:val="20"/>
                <w:highlight w:val="yellow"/>
              </w:rPr>
              <w:t>2023</w:t>
            </w:r>
            <w:r>
              <w:rPr>
                <w:rFonts w:ascii="Calibri"/>
                <w:b/>
                <w:w w:val="99"/>
                <w:sz w:val="20"/>
                <w:highlight w:val="yellow"/>
              </w:rPr>
              <w:t> </w:t>
            </w:r>
            <w:r>
              <w:rPr>
                <w:rFonts w:ascii="Calibri"/>
                <w:b/>
                <w:sz w:val="20"/>
                <w:highlight w:val="yellow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0" w:hRule="exact"/>
        </w:trPr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i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67"/>
              <w:ind w:left="452" w:right="455" w:firstLine="4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OF</w:t>
            </w:r>
            <w:r>
              <w:rPr>
                <w:rFonts w:ascii="Calibri"/>
                <w:b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9"/>
              <w:ind w:left="32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9"/>
              <w:ind w:left="38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ASF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i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i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OF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9"/>
              <w:ind w:left="3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9"/>
              <w:ind w:left="42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ASF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1" w:hRule="exact"/>
        </w:trPr>
        <w:tc>
          <w:tcPr>
            <w:tcW w:w="4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/>
          </w:p>
        </w:tc>
        <w:tc>
          <w:tcPr>
            <w:tcW w:w="18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8"/>
              <w:ind w:left="38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(N)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8"/>
              <w:ind w:left="37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(N)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/>
          </w:p>
        </w:tc>
        <w:tc>
          <w:tcPr>
            <w:tcW w:w="1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8"/>
              <w:ind w:left="42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(N)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 w:before="28"/>
              <w:ind w:left="42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(N)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75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25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AAY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8,371,411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A.M.K.W</w:t>
            </w:r>
          </w:p>
          <w:p>
            <w:pPr>
              <w:pStyle w:val="TableParagraph"/>
              <w:spacing w:line="240" w:lineRule="auto"/>
              <w:ind w:left="97" w:right="42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13,780,500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617,000</w:t>
            </w:r>
          </w:p>
        </w:tc>
      </w:tr>
      <w:tr>
        <w:trPr>
          <w:trHeight w:val="670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20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Abasa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Ent.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16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Aay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5,065,000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24,400,000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1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Adlas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Logistics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31,635,645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345,000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Abasa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Ent.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11,500,000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2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Akamkpa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21,793,539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Ace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Gois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Anli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30,204,917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0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African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Pits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Quarries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48,750,000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Arab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Contractors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15,310,732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Agra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Minerals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9,066,000</w:t>
            </w:r>
          </w:p>
        </w:tc>
      </w:tr>
      <w:tr>
        <w:trPr>
          <w:trHeight w:val="830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Ashaka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2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65,318,987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2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50,600,000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Akamkpa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2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2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10,242,929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Basin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4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8,801,000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97" w:right="57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Amea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Agro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Export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Alliance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4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10,302,000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7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Bua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463,043,145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48,457,500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0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Anli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30,204,917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Calindre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3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6,450,500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Arab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Contractor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97" w:right="7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O.A.O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3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7,621,443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3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2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Century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8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Ashaka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Plc.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99,477,861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61,100,000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CGC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49,117,429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5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Asphalt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Unity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7,444,261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8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Chief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Conerstone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6,075,537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0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Badger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Mines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6,941,000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1241" w:hRule="exact"/>
        </w:trPr>
        <w:tc>
          <w:tcPr>
            <w:tcW w:w="44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China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Civil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Engineering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Corporation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(CCECC)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24,644,950</w:t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Basin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31,950,000</w:t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i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2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China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Oriental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mining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20,957,143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Bua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711,098,575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55,715,000</w:t>
            </w:r>
          </w:p>
        </w:tc>
      </w:tr>
    </w:tbl>
    <w:p>
      <w:pPr>
        <w:spacing w:after="0" w:line="242" w:lineRule="exact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1472" w:top="960" w:bottom="1680" w:left="134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507" w:hRule="exact"/>
        </w:trPr>
        <w:tc>
          <w:tcPr>
            <w:tcW w:w="444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China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Solid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26,300,000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C.G.C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47,526,523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Coltan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11,234,000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Caliandre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6,080,000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99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Crownwell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Petroleum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Development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10,949,000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CCECC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92,542,040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1,950,000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6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Dai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Jin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Jia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19,322,497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9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Century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19,080,000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9,600,000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5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Dangote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Industries</w:t>
            </w:r>
            <w:r>
              <w:rPr>
                <w:rFonts w:ascii="Calibri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1,214,593,998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358,797,968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China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Solid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26,300,000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850,000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Diamond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11,520,000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Coltan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17,880,000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2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Dolvic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Global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7,491,000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Comet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Minerals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9,900,000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19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Ekiti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Alliance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Gem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Miners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12,161,750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97" w:right="6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Cometstar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Manufacturing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13,800,000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3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First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Patriot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336,335,070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23,669,000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3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Curkart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6,173,500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Fuhua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6,524,600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11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Dai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Jin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Jia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36,107,575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1,830,000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Georgio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Rocks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34,518,921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Dangote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Industries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1,607,302,610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331,615,500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6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Giant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Works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35,420,000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1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Diamond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11,500,000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99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2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Gladwyn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7,180,000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27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Dolvic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Global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Continental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15,469,500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600,000</w:t>
            </w:r>
          </w:p>
        </w:tc>
      </w:tr>
      <w:tr>
        <w:trPr>
          <w:trHeight w:val="75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Grand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Manufacturers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9,600,000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3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Ekiti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Alliance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Gem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Miners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6,789,000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4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40,000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Hong-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Tai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14,929,320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27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Elipse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Solution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7,129,000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Hudson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27,203,900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2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Elteematallics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6,048,000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45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Inorganic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Earth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27,861,812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12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Eso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Terra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8,490,500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23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8,300,000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First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Patriot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476,430,032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12,382,000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Iron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Ore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19,600,000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0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Fuhua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7,839,900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Jigom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10,091,867</w:t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Georgio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Rocks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450,000</w:t>
            </w:r>
          </w:p>
        </w:tc>
        <w:tc>
          <w:tcPr>
            <w:tcW w:w="13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52,972,250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Jinziang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6,955,950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Giant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Works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23,200,000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672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Julius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Berger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161,124,686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17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Gladwyn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9,040,000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1472" w:top="920" w:bottom="1660" w:left="134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507" w:hRule="exact"/>
        </w:trPr>
        <w:tc>
          <w:tcPr>
            <w:tcW w:w="444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0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Kaduna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</w:t>
            </w:r>
            <w:r>
              <w:rPr>
                <w:rFonts w:ascii="Calibri"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1,931,330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18,743,000</w:t>
            </w:r>
          </w:p>
        </w:tc>
        <w:tc>
          <w:tcPr>
            <w:tcW w:w="42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3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Golden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10,110,028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Kai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7,991,465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0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Grands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Cope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7,281,257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5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KCM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4,590,000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65,762,000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8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Guardian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Dragons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26,775,000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Kebara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Richland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Oil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19,600,000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H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38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Kenyang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14,734,161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23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Hitech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3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7,329,972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4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Kopek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59,208,225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4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Hongtai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</w:t>
            </w:r>
            <w:r>
              <w:rPr>
                <w:rFonts w:ascii="Calibri"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6,600,000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3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Kursi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129,959,522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0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Ilu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Eye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Trading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6,162,000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Lafarage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Africa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452,659,698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108,400,000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Inorganic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Earth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35,215,516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3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Langzhang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Continental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Services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15,900,000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11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8,300,000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Longma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Industry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10,690,500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Jakura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Marble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Ind.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5,600,000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15,075,650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3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Mangal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Industries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16,763,500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Jigom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5,134,513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Mark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Sino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Stone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15,021,429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3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Ziang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18,741,000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Master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10,385,826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700,323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33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Julius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Berger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(Nig.)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173,429,499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Moro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Economic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11,000,000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Kaduna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</w:t>
            </w:r>
            <w:r>
              <w:rPr>
                <w:rFonts w:ascii="Calibri"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11,031,000</w:t>
            </w:r>
          </w:p>
        </w:tc>
      </w:tr>
      <w:tr>
        <w:trPr>
          <w:trHeight w:val="512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Morsa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Energy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7,374,258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15,200,161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42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Kai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25,202,431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4,950,000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Mothercat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50,126,386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Kcm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Nigeria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41,732,000</w:t>
            </w:r>
          </w:p>
        </w:tc>
      </w:tr>
      <w:tr>
        <w:trPr>
          <w:trHeight w:val="672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Multiverse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Exploration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11,179,188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2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Kebara-Richland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Oil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Projects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19,600,000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NBHH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8,650,905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3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Kenyang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14,734,000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3,200,000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Neveah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64,680,000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10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Kian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Smith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Trade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6,600,000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7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Extractive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79,700,000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3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Kook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Technologies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7,620,000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1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Omoluabi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Mineral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Promotion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54,609,000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Kopek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59,456,500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8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650,000</w:t>
            </w:r>
          </w:p>
        </w:tc>
      </w:tr>
      <w:tr>
        <w:trPr>
          <w:trHeight w:val="75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1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Orbit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Exploration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Natural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Products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43,752,000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Koyla</w:t>
            </w:r>
            <w:r>
              <w:rPr>
                <w:rFonts w:ascii="Calibri"/>
                <w:spacing w:val="37"/>
                <w:sz w:val="20"/>
              </w:rPr>
              <w:t> </w:t>
            </w:r>
            <w:r>
              <w:rPr>
                <w:rFonts w:ascii="Calibri"/>
                <w:sz w:val="20"/>
              </w:rPr>
              <w:t>Energy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19,608,645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58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Perfect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Stone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Quarries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9,085,744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48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Kursi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95,338,809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11,306,500</w:t>
            </w:r>
          </w:p>
        </w:tc>
      </w:tr>
    </w:tbl>
    <w:p>
      <w:pPr>
        <w:spacing w:after="0" w:line="242" w:lineRule="exact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1472" w:top="920" w:bottom="1660" w:left="134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1240" w:hRule="exact"/>
        </w:trPr>
        <w:tc>
          <w:tcPr>
            <w:tcW w:w="444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Ratcon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51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18,251,083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Lafarge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51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496,651,739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51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144,500,000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RCC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147,128,470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5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Lanzhang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Continential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Services</w:t>
            </w:r>
            <w:r>
              <w:rPr>
                <w:rFonts w:ascii="Calibri"/>
                <w:spacing w:val="3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29,700,000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6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Redkeep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6,567,000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6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Levene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z w:val="20"/>
              </w:rPr>
              <w:t>Hydrocarbon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274,200,000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4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Bottom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13,662,970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5,582,000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0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Lingwell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Technology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6,666,500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King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8,537,218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Longma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8,812,000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4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S.C.C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42,698,334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9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Mangal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Industries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17,690,000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Saturn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11,810,500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97" w:right="43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Manhardi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8,131,800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4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9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Segilola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Resources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Operating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1,355,189,394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93,701,500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Mark-Sino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15,370,000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2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Senteng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International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11,663,000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Master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7,120,550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Sermatech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6,788,010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Matrix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Fertilizer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1,371,500</w:t>
            </w:r>
          </w:p>
        </w:tc>
      </w:tr>
      <w:tr>
        <w:trPr>
          <w:trHeight w:val="672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Setraco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124,594,935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Micro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Leasing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Shenglong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9,950,289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9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Milhouse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Energy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Services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11,643,950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9,600,000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9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Southwest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Bitumen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69,600,000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6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Moro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Economic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Consult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11,000,000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Triacta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6,974,872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Morsa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Energy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22,295,184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2,008,300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11,315,000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Mota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Engil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380,000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42,496,440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Venus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11,274,301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1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Mothercat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34,354,122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800,000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6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African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Ceramics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5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893,682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28,000,000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18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Multiverse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Exploration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28,279,188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9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Wizchina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Worldwide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8,649,484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Nbhh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7,642,436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Woda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19,492,138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Neveah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58,500,000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9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Xin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6,956,299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7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Nguo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38,000,000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670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Z&amp;Y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49,098,911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44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Extractive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79,700,000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Zeberced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237,182,375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2,500,000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43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Omoluabi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Badger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6,490,000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Zhong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Xing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8,890,000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7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Oranto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Petroleum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20,254,000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</w:tbl>
    <w:p>
      <w:pPr>
        <w:spacing w:after="0" w:line="240" w:lineRule="auto"/>
        <w:jc w:val="center"/>
        <w:rPr>
          <w:rFonts w:ascii="Calibri" w:hAnsi="Calibri" w:cs="Calibri" w:eastAsia="Calibri"/>
          <w:sz w:val="20"/>
          <w:szCs w:val="20"/>
        </w:rPr>
        <w:sectPr>
          <w:footerReference w:type="default" r:id="rId13"/>
          <w:pgSz w:w="12240" w:h="15840"/>
          <w:pgMar w:footer="1472" w:header="0" w:top="920" w:bottom="1660" w:left="134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668" w:hRule="exact"/>
        </w:trPr>
        <w:tc>
          <w:tcPr>
            <w:tcW w:w="444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Zilco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7,000,000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42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0"/>
              <w:ind w:left="97" w:right="17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Orbit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Exploration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Natural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Products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43,284,000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Zuma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828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Coal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23,162,268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18,585,000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97" w:right="75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Perfect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Stone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Quarries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17,322,757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Raycon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12,697,575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7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Redkeep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7,624,000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75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3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Reynolds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5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190,760,241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11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21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Bootom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Mines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Power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432,000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27,000,075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50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King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16,015,032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S.C.C.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37,000,672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0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Saturn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13,472,050</w:t>
            </w:r>
          </w:p>
        </w:tc>
      </w:tr>
      <w:tr>
        <w:trPr>
          <w:trHeight w:val="670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97" w:right="3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Segilola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Resources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Operating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1,413,397,820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18,609,000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Setraco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125,434,588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Sheng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Long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427,500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13,250,000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6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Shorefield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Minerals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9,026,000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4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Sunrise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Minerals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3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29,494,000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Freedom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Group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28,418,872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3,190,000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Triacta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73,544,917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2,900,000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7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Triax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8,841,500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21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United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Geology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Resources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6,937,000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3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Venus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14,936,000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80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African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Ceramics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730,000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9,550,000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97" w:right="5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Woda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Mountain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51,411,625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2,421,000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74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Xinxin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7,153,615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754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11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Invesmen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Ldz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Invesmen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51,723,071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7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14"/>
          <w:pgSz w:w="12240" w:h="15840"/>
          <w:pgMar w:footer="1472" w:header="0" w:top="920" w:bottom="1660" w:left="1340" w:right="0"/>
          <w:pgNumType w:start="21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807"/>
        <w:gridCol w:w="1381"/>
        <w:gridCol w:w="1380"/>
        <w:gridCol w:w="420"/>
        <w:gridCol w:w="521"/>
        <w:gridCol w:w="1969"/>
        <w:gridCol w:w="1380"/>
        <w:gridCol w:w="1380"/>
      </w:tblGrid>
      <w:tr>
        <w:trPr>
          <w:trHeight w:val="497" w:hRule="exact"/>
        </w:trPr>
        <w:tc>
          <w:tcPr>
            <w:tcW w:w="444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1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Zeberced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412,558,500</w:t>
            </w:r>
          </w:p>
        </w:tc>
        <w:tc>
          <w:tcPr>
            <w:tcW w:w="1380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1,500,000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Zebra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Energy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9,691,000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4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509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3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34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Zhong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Zing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6,255,809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4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</w:t>
            </w:r>
          </w:p>
        </w:tc>
      </w:tr>
      <w:tr>
        <w:trPr>
          <w:trHeight w:val="506" w:hRule="exac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>
            <w:pPr/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97" w:right="64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Zuma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828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Coal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36,078,470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17,630,000</w:t>
            </w:r>
          </w:p>
        </w:tc>
      </w:tr>
      <w:tr>
        <w:trPr>
          <w:trHeight w:val="509" w:hRule="exact"/>
        </w:trPr>
        <w:tc>
          <w:tcPr>
            <w:tcW w:w="2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3"/>
              <w:ind w:left="5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5,672,476,976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1,435,263,452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nil" w:sz="6" w:space="0" w:color="auto"/>
            </w:tcBorders>
            <w:shd w:val="clear" w:color="auto" w:fill="000000"/>
          </w:tcPr>
          <w:p>
            <w:pPr/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3"/>
              <w:ind w:left="6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0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7,339,935,257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1,489,789,877</w:t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13"/>
        </w:numPr>
        <w:tabs>
          <w:tab w:pos="475" w:val="left" w:leader="none"/>
        </w:tabs>
        <w:spacing w:line="240" w:lineRule="auto" w:before="47" w:after="0"/>
        <w:ind w:left="474" w:right="0" w:hanging="374"/>
        <w:jc w:val="both"/>
        <w:rPr>
          <w:b w:val="0"/>
          <w:bCs w:val="0"/>
        </w:rPr>
      </w:pPr>
      <w:bookmarkStart w:name="_bookmark11" w:id="17"/>
      <w:bookmarkEnd w:id="17"/>
      <w:r>
        <w:rPr>
          <w:b w:val="0"/>
        </w:rPr>
      </w:r>
      <w:bookmarkStart w:name="_bookmark11" w:id="18"/>
      <w:bookmarkEnd w:id="18"/>
      <w:r>
        <w:rPr>
          <w:spacing w:val="-1"/>
        </w:rPr>
        <w:t>R</w:t>
      </w:r>
      <w:r>
        <w:rPr>
          <w:spacing w:val="-1"/>
        </w:rPr>
        <w:t>eceiving</w:t>
      </w:r>
      <w:r>
        <w:rPr>
          <w:spacing w:val="-7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>
          <w:spacing w:val="-1"/>
        </w:rPr>
        <w:t>Agencies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BodyText"/>
        <w:spacing w:line="240" w:lineRule="auto"/>
        <w:ind w:right="799"/>
        <w:jc w:val="left"/>
      </w:pPr>
      <w:r>
        <w:rPr/>
        <w:t>The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agencies </w:t>
      </w:r>
      <w:r>
        <w:rPr/>
        <w:t>involved</w:t>
      </w:r>
      <w:r>
        <w:rPr>
          <w:spacing w:val="1"/>
        </w:rPr>
        <w:t> </w:t>
      </w:r>
      <w:r>
        <w:rPr>
          <w:spacing w:val="-2"/>
        </w:rPr>
        <w:t>in</w:t>
      </w:r>
      <w:r>
        <w:rPr>
          <w:spacing w:val="1"/>
        </w:rPr>
        <w:t> </w:t>
      </w:r>
      <w:r>
        <w:rPr>
          <w:spacing w:val="-1"/>
        </w:rPr>
        <w:t>revenue</w:t>
      </w:r>
      <w:r>
        <w:rPr/>
        <w:t> </w:t>
      </w:r>
      <w:r>
        <w:rPr>
          <w:spacing w:val="-1"/>
        </w:rPr>
        <w:t>collection on behalf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utilized</w:t>
      </w:r>
      <w:r>
        <w:rPr>
          <w:spacing w:val="-2"/>
        </w:rPr>
        <w:t> </w:t>
      </w:r>
      <w:r>
        <w:rPr/>
        <w:t>in</w:t>
      </w:r>
      <w:r>
        <w:rPr>
          <w:spacing w:val="7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reconciliation</w:t>
      </w:r>
      <w:r>
        <w:rPr>
          <w:spacing w:val="-4"/>
        </w:rPr>
        <w:t> </w:t>
      </w:r>
      <w:r>
        <w:rPr>
          <w:spacing w:val="-1"/>
        </w:rPr>
        <w:t>process</w:t>
      </w:r>
      <w:r>
        <w:rPr>
          <w:spacing w:val="-5"/>
        </w:rPr>
        <w:t> </w:t>
      </w:r>
      <w:r>
        <w:rPr>
          <w:spacing w:val="1"/>
        </w:rPr>
        <w:t>are:</w:t>
      </w:r>
      <w:r>
        <w:rPr/>
      </w:r>
    </w:p>
    <w:p>
      <w:pPr>
        <w:pStyle w:val="BodyText"/>
        <w:numPr>
          <w:ilvl w:val="2"/>
          <w:numId w:val="13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Ministry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Mines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Steel</w:t>
      </w:r>
      <w:r>
        <w:rPr>
          <w:spacing w:val="-4"/>
        </w:rPr>
        <w:t> </w:t>
      </w:r>
      <w:r>
        <w:rPr>
          <w:spacing w:val="-1"/>
        </w:rPr>
        <w:t>Development</w:t>
      </w:r>
      <w:r>
        <w:rPr/>
      </w:r>
    </w:p>
    <w:p>
      <w:pPr>
        <w:pStyle w:val="BodyText"/>
        <w:numPr>
          <w:ilvl w:val="2"/>
          <w:numId w:val="13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Cadaster</w:t>
      </w:r>
      <w:r>
        <w:rPr>
          <w:spacing w:val="-2"/>
        </w:rPr>
        <w:t> </w:t>
      </w:r>
      <w:r>
        <w:rPr>
          <w:spacing w:val="-1"/>
        </w:rPr>
        <w:t>Office</w:t>
      </w:r>
      <w:r>
        <w:rPr/>
      </w:r>
    </w:p>
    <w:p>
      <w:pPr>
        <w:pStyle w:val="BodyText"/>
        <w:numPr>
          <w:ilvl w:val="2"/>
          <w:numId w:val="13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Federal</w:t>
      </w:r>
      <w:r>
        <w:rPr>
          <w:spacing w:val="-7"/>
        </w:rPr>
        <w:t> </w:t>
      </w:r>
      <w:r>
        <w:rPr>
          <w:spacing w:val="-1"/>
        </w:rPr>
        <w:t>Inland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Service</w:t>
      </w:r>
      <w:r>
        <w:rPr/>
      </w:r>
    </w:p>
    <w:p>
      <w:pPr>
        <w:pStyle w:val="BodyText"/>
        <w:numPr>
          <w:ilvl w:val="2"/>
          <w:numId w:val="13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/>
        <w:t>Central</w:t>
      </w:r>
      <w:r>
        <w:rPr>
          <w:spacing w:val="-6"/>
        </w:rPr>
        <w:t> </w:t>
      </w:r>
      <w:r>
        <w:rPr/>
        <w:t>Bank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Nigeria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Heading2"/>
        <w:numPr>
          <w:ilvl w:val="1"/>
          <w:numId w:val="14"/>
        </w:numPr>
        <w:tabs>
          <w:tab w:pos="463" w:val="left" w:leader="none"/>
        </w:tabs>
        <w:spacing w:line="240" w:lineRule="auto" w:before="0" w:after="0"/>
        <w:ind w:left="462" w:right="0" w:hanging="362"/>
        <w:jc w:val="both"/>
        <w:rPr>
          <w:b w:val="0"/>
          <w:bCs w:val="0"/>
        </w:rPr>
      </w:pPr>
      <w:bookmarkStart w:name="_bookmark12" w:id="19"/>
      <w:bookmarkEnd w:id="19"/>
      <w:r>
        <w:rPr>
          <w:b w:val="0"/>
        </w:rPr>
      </w:r>
      <w:bookmarkStart w:name="_bookmark12" w:id="20"/>
      <w:bookmarkEnd w:id="20"/>
      <w:r>
        <w:rPr/>
        <w:t>O</w:t>
      </w:r>
      <w:r>
        <w:rPr/>
        <w:t>ther</w:t>
      </w:r>
      <w:r>
        <w:rPr>
          <w:spacing w:val="-6"/>
        </w:rPr>
        <w:t> </w:t>
      </w:r>
      <w:r>
        <w:rPr>
          <w:spacing w:val="-1"/>
        </w:rPr>
        <w:t>Government</w:t>
      </w:r>
      <w:r>
        <w:rPr>
          <w:spacing w:val="-6"/>
        </w:rPr>
        <w:t> </w:t>
      </w:r>
      <w:r>
        <w:rPr>
          <w:spacing w:val="-1"/>
        </w:rPr>
        <w:t>Agencies</w:t>
      </w:r>
      <w:r>
        <w:rPr>
          <w:b w:val="0"/>
        </w:rPr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Other</w:t>
      </w:r>
      <w:r>
        <w:rPr>
          <w:spacing w:val="-8"/>
        </w:rPr>
        <w:t> </w:t>
      </w:r>
      <w:r>
        <w:rPr>
          <w:spacing w:val="-1"/>
        </w:rPr>
        <w:t>government</w:t>
      </w:r>
      <w:r>
        <w:rPr>
          <w:spacing w:val="-6"/>
        </w:rPr>
        <w:t> </w:t>
      </w:r>
      <w:r>
        <w:rPr>
          <w:spacing w:val="-1"/>
        </w:rPr>
        <w:t>agencies</w:t>
      </w:r>
      <w:r>
        <w:rPr>
          <w:spacing w:val="-7"/>
        </w:rPr>
        <w:t> </w:t>
      </w:r>
      <w:r>
        <w:rPr>
          <w:spacing w:val="-1"/>
        </w:rPr>
        <w:t>considered</w:t>
      </w:r>
      <w:r>
        <w:rPr>
          <w:spacing w:val="-4"/>
        </w:rPr>
        <w:t> </w:t>
      </w:r>
      <w:r>
        <w:rPr>
          <w:spacing w:val="-1"/>
        </w:rPr>
        <w:t>are:</w:t>
      </w:r>
      <w:r>
        <w:rPr/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Mobilization</w:t>
      </w:r>
      <w:r>
        <w:rPr>
          <w:spacing w:val="-2"/>
        </w:rPr>
        <w:t> and</w:t>
      </w:r>
      <w:r>
        <w:rPr>
          <w:spacing w:val="-1"/>
        </w:rPr>
        <w:t> Fiscal</w:t>
      </w:r>
      <w:r>
        <w:rPr>
          <w:spacing w:val="-2"/>
        </w:rPr>
        <w:t> </w:t>
      </w:r>
      <w:r>
        <w:rPr>
          <w:spacing w:val="-1"/>
        </w:rPr>
        <w:t>Allocation</w:t>
      </w:r>
      <w:r>
        <w:rPr>
          <w:spacing w:val="-2"/>
        </w:rPr>
        <w:t> </w:t>
      </w:r>
      <w:r>
        <w:rPr>
          <w:spacing w:val="-1"/>
        </w:rPr>
        <w:t>Commission</w:t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2" w:after="0"/>
        <w:ind w:left="820" w:right="0" w:hanging="360"/>
        <w:jc w:val="left"/>
      </w:pPr>
      <w:r>
        <w:rPr/>
        <w:t>Nigerian</w:t>
      </w:r>
      <w:r>
        <w:rPr>
          <w:spacing w:val="-9"/>
        </w:rPr>
        <w:t> </w:t>
      </w:r>
      <w:r>
        <w:rPr>
          <w:spacing w:val="-1"/>
        </w:rPr>
        <w:t>Geological</w:t>
      </w:r>
      <w:r>
        <w:rPr>
          <w:spacing w:val="-6"/>
        </w:rPr>
        <w:t> </w:t>
      </w:r>
      <w:r>
        <w:rPr>
          <w:spacing w:val="-1"/>
        </w:rPr>
        <w:t>Survey</w:t>
      </w:r>
      <w:r>
        <w:rPr>
          <w:spacing w:val="-8"/>
        </w:rPr>
        <w:t> </w:t>
      </w:r>
      <w:r>
        <w:rPr/>
        <w:t>Agency</w:t>
      </w:r>
      <w:r>
        <w:rPr/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Corporate</w:t>
      </w:r>
      <w:r>
        <w:rPr>
          <w:spacing w:val="-4"/>
        </w:rPr>
        <w:t> </w:t>
      </w:r>
      <w:r>
        <w:rPr>
          <w:spacing w:val="-1"/>
        </w:rPr>
        <w:t>Affairs</w:t>
      </w:r>
      <w:r>
        <w:rPr>
          <w:spacing w:val="-5"/>
        </w:rPr>
        <w:t> </w:t>
      </w:r>
      <w:r>
        <w:rPr>
          <w:spacing w:val="-1"/>
        </w:rPr>
        <w:t>Commission</w:t>
      </w:r>
      <w:r>
        <w:rPr/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/>
        <w:t>Nigeria</w:t>
      </w:r>
      <w:r>
        <w:rPr>
          <w:spacing w:val="-6"/>
        </w:rPr>
        <w:t> </w:t>
      </w:r>
      <w:r>
        <w:rPr>
          <w:spacing w:val="-1"/>
        </w:rPr>
        <w:t>Investment</w:t>
      </w:r>
      <w:r>
        <w:rPr>
          <w:spacing w:val="-7"/>
        </w:rPr>
        <w:t> </w:t>
      </w:r>
      <w:r>
        <w:rPr>
          <w:spacing w:val="-1"/>
        </w:rPr>
        <w:t>Promotion</w:t>
      </w:r>
      <w:r>
        <w:rPr>
          <w:spacing w:val="-6"/>
        </w:rPr>
        <w:t> </w:t>
      </w:r>
      <w:r>
        <w:rPr>
          <w:spacing w:val="-1"/>
        </w:rPr>
        <w:t>Council</w:t>
      </w:r>
      <w:r>
        <w:rPr/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Office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Accountant</w:t>
      </w:r>
      <w:r>
        <w:rPr>
          <w:spacing w:val="-6"/>
        </w:rPr>
        <w:t> </w:t>
      </w:r>
      <w:r>
        <w:rPr/>
        <w:t>General</w:t>
      </w:r>
    </w:p>
    <w:p>
      <w:pPr>
        <w:pStyle w:val="BodyText"/>
        <w:numPr>
          <w:ilvl w:val="2"/>
          <w:numId w:val="14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/>
        <w:t>Nigeria</w:t>
      </w:r>
      <w:r>
        <w:rPr>
          <w:spacing w:val="-6"/>
        </w:rPr>
        <w:t> </w:t>
      </w:r>
      <w:r>
        <w:rPr>
          <w:spacing w:val="-1"/>
        </w:rPr>
        <w:t>Custom</w:t>
      </w:r>
      <w:r>
        <w:rPr>
          <w:spacing w:val="-7"/>
        </w:rPr>
        <w:t> </w:t>
      </w:r>
      <w:r>
        <w:rPr>
          <w:spacing w:val="-1"/>
        </w:rPr>
        <w:t>Service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numPr>
          <w:ilvl w:val="0"/>
          <w:numId w:val="15"/>
        </w:numPr>
        <w:tabs>
          <w:tab w:pos="343" w:val="left" w:leader="none"/>
        </w:tabs>
        <w:spacing w:before="0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bookmarkStart w:name="_bookmark13" w:id="21"/>
      <w:bookmarkEnd w:id="21"/>
      <w:r>
        <w:rPr/>
      </w:r>
      <w:bookmarkStart w:name="_bookmark13" w:id="22"/>
      <w:bookmarkEnd w:id="22"/>
      <w:r>
        <w:rPr>
          <w:rFonts w:ascii="Calibri"/>
          <w:b/>
          <w:spacing w:val="-1"/>
          <w:sz w:val="24"/>
        </w:rPr>
        <w:t>P</w:t>
      </w:r>
      <w:r>
        <w:rPr>
          <w:rFonts w:ascii="Calibri"/>
          <w:b/>
          <w:spacing w:val="-1"/>
          <w:sz w:val="24"/>
        </w:rPr>
        <w:t>rovisions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of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the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NEITI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Act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2007</w:t>
      </w:r>
      <w:r>
        <w:rPr>
          <w:rFonts w:ascii="Calibri"/>
          <w:sz w:val="24"/>
        </w:rPr>
      </w:r>
    </w:p>
    <w:p>
      <w:pPr>
        <w:pStyle w:val="BodyText"/>
        <w:spacing w:line="240" w:lineRule="auto"/>
        <w:ind w:right="985"/>
        <w:jc w:val="both"/>
      </w:pPr>
      <w:r>
        <w:rPr/>
        <w:t>The</w:t>
      </w:r>
      <w:r>
        <w:rPr>
          <w:spacing w:val="-7"/>
        </w:rPr>
        <w:t> </w:t>
      </w:r>
      <w:r>
        <w:rPr>
          <w:spacing w:val="-1"/>
        </w:rPr>
        <w:t>NSWG</w:t>
      </w:r>
      <w:r>
        <w:rPr>
          <w:spacing w:val="-6"/>
        </w:rPr>
        <w:t> </w:t>
      </w:r>
      <w:r>
        <w:rPr>
          <w:spacing w:val="-1"/>
        </w:rPr>
        <w:t>decided</w:t>
      </w:r>
      <w:r>
        <w:rPr>
          <w:spacing w:val="-6"/>
        </w:rPr>
        <w:t> </w:t>
      </w:r>
      <w:r>
        <w:rPr>
          <w:spacing w:val="-1"/>
        </w:rPr>
        <w:t>that,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fullest</w:t>
      </w:r>
      <w:r>
        <w:rPr>
          <w:spacing w:val="-5"/>
        </w:rPr>
        <w:t> </w:t>
      </w:r>
      <w:r>
        <w:rPr>
          <w:spacing w:val="-1"/>
        </w:rPr>
        <w:t>extent</w:t>
      </w:r>
      <w:r>
        <w:rPr>
          <w:spacing w:val="-4"/>
        </w:rPr>
        <w:t> </w:t>
      </w:r>
      <w:r>
        <w:rPr>
          <w:spacing w:val="-1"/>
        </w:rPr>
        <w:t>feasible,</w:t>
      </w:r>
      <w:r>
        <w:rPr>
          <w:spacing w:val="-4"/>
        </w:rPr>
        <w:t> </w:t>
      </w:r>
      <w:r>
        <w:rPr/>
        <w:t>all</w:t>
      </w:r>
      <w:r>
        <w:rPr>
          <w:spacing w:val="-7"/>
        </w:rPr>
        <w:t> </w:t>
      </w:r>
      <w:r>
        <w:rPr>
          <w:spacing w:val="-1"/>
        </w:rPr>
        <w:t>significant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streams</w:t>
      </w:r>
      <w:r>
        <w:rPr>
          <w:spacing w:val="-4"/>
        </w:rPr>
        <w:t> </w:t>
      </w:r>
      <w:r>
        <w:rPr>
          <w:spacing w:val="-1"/>
        </w:rPr>
        <w:t>should</w:t>
      </w:r>
      <w:r>
        <w:rPr>
          <w:spacing w:val="-4"/>
        </w:rPr>
        <w:t> </w:t>
      </w:r>
      <w:r>
        <w:rPr>
          <w:spacing w:val="-1"/>
        </w:rPr>
        <w:t>undergo</w:t>
      </w:r>
      <w:r>
        <w:rPr>
          <w:spacing w:val="57"/>
        </w:rPr>
        <w:t> </w:t>
      </w:r>
      <w:r>
        <w:rPr>
          <w:spacing w:val="-1"/>
        </w:rPr>
        <w:t>reconciliation,</w:t>
      </w:r>
      <w:r>
        <w:rPr>
          <w:spacing w:val="-17"/>
        </w:rPr>
        <w:t> </w:t>
      </w:r>
      <w:r>
        <w:rPr>
          <w:spacing w:val="-1"/>
        </w:rPr>
        <w:t>with</w:t>
      </w:r>
      <w:r>
        <w:rPr>
          <w:spacing w:val="-15"/>
        </w:rPr>
        <w:t> </w:t>
      </w:r>
      <w:r>
        <w:rPr>
          <w:spacing w:val="-1"/>
        </w:rPr>
        <w:t>the</w:t>
      </w:r>
      <w:r>
        <w:rPr>
          <w:spacing w:val="-15"/>
        </w:rPr>
        <w:t> </w:t>
      </w:r>
      <w:r>
        <w:rPr>
          <w:spacing w:val="-1"/>
        </w:rPr>
        <w:t>exception</w:t>
      </w:r>
      <w:r>
        <w:rPr>
          <w:spacing w:val="-15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payments</w:t>
      </w:r>
      <w:r>
        <w:rPr>
          <w:spacing w:val="-16"/>
        </w:rPr>
        <w:t> </w:t>
      </w:r>
      <w:r>
        <w:rPr>
          <w:spacing w:val="-1"/>
        </w:rPr>
        <w:t>from</w:t>
      </w:r>
      <w:r>
        <w:rPr>
          <w:spacing w:val="-14"/>
        </w:rPr>
        <w:t> </w:t>
      </w:r>
      <w:r>
        <w:rPr>
          <w:spacing w:val="-1"/>
        </w:rPr>
        <w:t>non-material</w:t>
      </w:r>
      <w:r>
        <w:rPr>
          <w:spacing w:val="-13"/>
        </w:rPr>
        <w:t> </w:t>
      </w:r>
      <w:r>
        <w:rPr>
          <w:spacing w:val="-1"/>
        </w:rPr>
        <w:t>companies.</w:t>
      </w:r>
      <w:r>
        <w:rPr>
          <w:spacing w:val="-14"/>
        </w:rPr>
        <w:t> </w:t>
      </w:r>
      <w:r>
        <w:rPr/>
        <w:t>This</w:t>
      </w:r>
      <w:r>
        <w:rPr>
          <w:spacing w:val="-16"/>
        </w:rPr>
        <w:t> </w:t>
      </w:r>
      <w:r>
        <w:rPr>
          <w:spacing w:val="-1"/>
        </w:rPr>
        <w:t>decision</w:t>
      </w:r>
      <w:r>
        <w:rPr>
          <w:spacing w:val="-16"/>
        </w:rPr>
        <w:t> </w:t>
      </w:r>
      <w:r>
        <w:rPr/>
        <w:t>aligns</w:t>
      </w:r>
      <w:r>
        <w:rPr>
          <w:spacing w:val="-16"/>
        </w:rPr>
        <w:t> </w:t>
      </w:r>
      <w:r>
        <w:rPr>
          <w:spacing w:val="-1"/>
        </w:rPr>
        <w:t>with</w:t>
      </w:r>
      <w:r>
        <w:rPr>
          <w:spacing w:val="99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mandate</w:t>
      </w:r>
      <w:r>
        <w:rPr>
          <w:spacing w:val="-2"/>
        </w:rPr>
        <w:t> </w:t>
      </w:r>
      <w:r>
        <w:rPr>
          <w:spacing w:val="-1"/>
        </w:rPr>
        <w:t>outlined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NEITI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2007,</w:t>
      </w:r>
      <w:r>
        <w:rPr>
          <w:spacing w:val="-4"/>
        </w:rPr>
        <w:t> </w:t>
      </w:r>
      <w:r>
        <w:rPr>
          <w:spacing w:val="-2"/>
        </w:rPr>
        <w:t>which </w:t>
      </w:r>
      <w:r>
        <w:rPr>
          <w:spacing w:val="-1"/>
        </w:rPr>
        <w:t>defines</w:t>
      </w:r>
      <w:r>
        <w:rPr>
          <w:spacing w:val="-3"/>
        </w:rPr>
        <w:t> </w:t>
      </w:r>
      <w:r>
        <w:rPr/>
        <w:t>NEITI's</w:t>
      </w:r>
      <w:r>
        <w:rPr>
          <w:spacing w:val="-3"/>
        </w:rPr>
        <w:t> </w:t>
      </w:r>
      <w:r>
        <w:rPr>
          <w:spacing w:val="-1"/>
        </w:rPr>
        <w:t>responsibilities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follows: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numPr>
          <w:ilvl w:val="1"/>
          <w:numId w:val="15"/>
        </w:numPr>
        <w:tabs>
          <w:tab w:pos="821" w:val="left" w:leader="none"/>
        </w:tabs>
        <w:spacing w:line="240" w:lineRule="auto" w:before="0" w:after="0"/>
        <w:ind w:left="820" w:right="990" w:hanging="360"/>
        <w:jc w:val="both"/>
      </w:pPr>
      <w:r>
        <w:rPr>
          <w:spacing w:val="-1"/>
        </w:rPr>
        <w:t>Section</w:t>
      </w:r>
      <w:r>
        <w:rPr>
          <w:spacing w:val="37"/>
        </w:rPr>
        <w:t> </w:t>
      </w:r>
      <w:r>
        <w:rPr>
          <w:spacing w:val="-1"/>
        </w:rPr>
        <w:t>2(c)</w:t>
      </w:r>
      <w:r>
        <w:rPr>
          <w:spacing w:val="38"/>
        </w:rPr>
        <w:t> </w:t>
      </w:r>
      <w:r>
        <w:rPr>
          <w:rFonts w:ascii="Calibri" w:hAnsi="Calibri" w:cs="Calibri" w:eastAsia="Calibri"/>
          <w:spacing w:val="-1"/>
        </w:rPr>
        <w:t>–</w:t>
      </w:r>
      <w:r>
        <w:rPr>
          <w:spacing w:val="-1"/>
        </w:rPr>
        <w:t>To</w:t>
      </w:r>
      <w:r>
        <w:rPr>
          <w:spacing w:val="38"/>
        </w:rPr>
        <w:t> </w:t>
      </w:r>
      <w:r>
        <w:rPr>
          <w:spacing w:val="-1"/>
        </w:rPr>
        <w:t>eliminate</w:t>
      </w:r>
      <w:r>
        <w:rPr>
          <w:spacing w:val="36"/>
        </w:rPr>
        <w:t> </w:t>
      </w:r>
      <w:r>
        <w:rPr/>
        <w:t>all</w:t>
      </w:r>
      <w:r>
        <w:rPr>
          <w:spacing w:val="36"/>
        </w:rPr>
        <w:t> </w:t>
      </w:r>
      <w:r>
        <w:rPr>
          <w:spacing w:val="-1"/>
        </w:rPr>
        <w:t>forms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corrupt</w:t>
      </w:r>
      <w:r>
        <w:rPr>
          <w:spacing w:val="35"/>
        </w:rPr>
        <w:t> </w:t>
      </w:r>
      <w:r>
        <w:rPr>
          <w:spacing w:val="-1"/>
        </w:rPr>
        <w:t>practices</w:t>
      </w:r>
      <w:r>
        <w:rPr>
          <w:spacing w:val="36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determination,</w:t>
      </w:r>
      <w:r>
        <w:rPr>
          <w:spacing w:val="36"/>
        </w:rPr>
        <w:t> </w:t>
      </w:r>
      <w:r>
        <w:rPr>
          <w:spacing w:val="-1"/>
        </w:rPr>
        <w:t>payments,</w:t>
      </w:r>
      <w:r>
        <w:rPr>
          <w:spacing w:val="80"/>
          <w:w w:val="99"/>
        </w:rPr>
        <w:t> </w:t>
      </w:r>
      <w:r>
        <w:rPr/>
        <w:t>receipts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posting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accruing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Federal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extractive</w:t>
      </w:r>
      <w:r>
        <w:rPr>
          <w:spacing w:val="-3"/>
        </w:rPr>
        <w:t> </w:t>
      </w:r>
      <w:r>
        <w:rPr>
          <w:spacing w:val="-1"/>
        </w:rPr>
        <w:t>industry</w:t>
      </w:r>
      <w:r>
        <w:rPr>
          <w:spacing w:val="57"/>
          <w:w w:val="99"/>
        </w:rPr>
        <w:t> </w:t>
      </w:r>
      <w:r>
        <w:rPr>
          <w:spacing w:val="-1"/>
        </w:rPr>
        <w:t>companies,</w:t>
      </w:r>
      <w:r>
        <w:rPr>
          <w:spacing w:val="-7"/>
        </w:rPr>
        <w:t> </w:t>
      </w:r>
      <w:r>
        <w:rPr>
          <w:spacing w:val="-1"/>
        </w:rPr>
        <w:t>and</w:t>
      </w:r>
    </w:p>
    <w:p>
      <w:pPr>
        <w:pStyle w:val="BodyText"/>
        <w:numPr>
          <w:ilvl w:val="1"/>
          <w:numId w:val="15"/>
        </w:numPr>
        <w:tabs>
          <w:tab w:pos="821" w:val="left" w:leader="none"/>
        </w:tabs>
        <w:spacing w:line="241" w:lineRule="auto" w:before="0" w:after="0"/>
        <w:ind w:left="820" w:right="991" w:hanging="360"/>
        <w:jc w:val="both"/>
      </w:pPr>
      <w:r>
        <w:rPr>
          <w:spacing w:val="-1"/>
        </w:rPr>
        <w:t>Section</w:t>
      </w:r>
      <w:r>
        <w:rPr>
          <w:spacing w:val="3"/>
        </w:rPr>
        <w:t> </w:t>
      </w:r>
      <w:r>
        <w:rPr/>
        <w:t>3(f)</w:t>
      </w:r>
      <w:r>
        <w:rPr>
          <w:spacing w:val="3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4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monitor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ensure</w:t>
      </w:r>
      <w:r>
        <w:rPr>
          <w:spacing w:val="4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/>
        <w:t>all</w:t>
      </w:r>
      <w:r>
        <w:rPr>
          <w:spacing w:val="4"/>
        </w:rPr>
        <w:t> </w:t>
      </w:r>
      <w:r>
        <w:rPr>
          <w:spacing w:val="-1"/>
        </w:rPr>
        <w:t>payments</w:t>
      </w:r>
      <w:r>
        <w:rPr>
          <w:spacing w:val="3"/>
        </w:rPr>
        <w:t> </w:t>
      </w:r>
      <w:r>
        <w:rPr>
          <w:spacing w:val="-1"/>
        </w:rPr>
        <w:t>due</w:t>
      </w:r>
      <w:r>
        <w:rPr>
          <w:spacing w:val="3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Federal</w:t>
      </w:r>
      <w:r>
        <w:rPr>
          <w:spacing w:val="6"/>
        </w:rPr>
        <w:t> </w:t>
      </w:r>
      <w:r>
        <w:rPr>
          <w:spacing w:val="-1"/>
        </w:rPr>
        <w:t>Government</w:t>
      </w:r>
      <w:r>
        <w:rPr>
          <w:spacing w:val="3"/>
        </w:rPr>
        <w:t> </w:t>
      </w:r>
      <w:r>
        <w:rPr>
          <w:spacing w:val="-1"/>
        </w:rPr>
        <w:t>from</w:t>
      </w:r>
      <w:r>
        <w:rPr>
          <w:spacing w:val="73"/>
          <w:w w:val="99"/>
        </w:rPr>
        <w:t> </w:t>
      </w:r>
      <w:r>
        <w:rPr/>
        <w:t>all</w:t>
      </w:r>
      <w:r>
        <w:rPr>
          <w:spacing w:val="32"/>
        </w:rPr>
        <w:t> </w:t>
      </w:r>
      <w:r>
        <w:rPr>
          <w:spacing w:val="-1"/>
        </w:rPr>
        <w:t>extractive</w:t>
      </w:r>
      <w:r>
        <w:rPr>
          <w:spacing w:val="32"/>
        </w:rPr>
        <w:t> </w:t>
      </w:r>
      <w:r>
        <w:rPr>
          <w:spacing w:val="-1"/>
        </w:rPr>
        <w:t>industry</w:t>
      </w:r>
      <w:r>
        <w:rPr>
          <w:spacing w:val="33"/>
        </w:rPr>
        <w:t> </w:t>
      </w:r>
      <w:r>
        <w:rPr>
          <w:spacing w:val="-1"/>
        </w:rPr>
        <w:t>companies,</w:t>
      </w:r>
      <w:r>
        <w:rPr>
          <w:spacing w:val="32"/>
        </w:rPr>
        <w:t> </w:t>
      </w:r>
      <w:r>
        <w:rPr>
          <w:spacing w:val="-1"/>
        </w:rPr>
        <w:t>including</w:t>
      </w:r>
      <w:r>
        <w:rPr>
          <w:spacing w:val="30"/>
        </w:rPr>
        <w:t> </w:t>
      </w:r>
      <w:r>
        <w:rPr/>
        <w:t>taxes,</w:t>
      </w:r>
      <w:r>
        <w:rPr>
          <w:spacing w:val="32"/>
        </w:rPr>
        <w:t> </w:t>
      </w:r>
      <w:r>
        <w:rPr>
          <w:spacing w:val="-1"/>
        </w:rPr>
        <w:t>royalties,</w:t>
      </w:r>
      <w:r>
        <w:rPr>
          <w:spacing w:val="31"/>
        </w:rPr>
        <w:t> </w:t>
      </w:r>
      <w:r>
        <w:rPr>
          <w:spacing w:val="-1"/>
        </w:rPr>
        <w:t>dividends,</w:t>
      </w:r>
      <w:r>
        <w:rPr>
          <w:spacing w:val="27"/>
        </w:rPr>
        <w:t> </w:t>
      </w:r>
      <w:r>
        <w:rPr>
          <w:spacing w:val="-1"/>
        </w:rPr>
        <w:t>bonuses,</w:t>
      </w:r>
      <w:r>
        <w:rPr>
          <w:spacing w:val="31"/>
        </w:rPr>
        <w:t> </w:t>
      </w:r>
      <w:r>
        <w:rPr>
          <w:spacing w:val="-1"/>
        </w:rPr>
        <w:t>penalties,</w:t>
      </w:r>
      <w:r>
        <w:rPr>
          <w:spacing w:val="81"/>
          <w:w w:val="99"/>
        </w:rPr>
        <w:t> </w:t>
      </w:r>
      <w:r>
        <w:rPr/>
        <w:t>levies,</w:t>
      </w:r>
      <w:r>
        <w:rPr>
          <w:spacing w:val="-2"/>
        </w:rPr>
        <w:t> </w:t>
      </w:r>
      <w:r>
        <w:rPr>
          <w:spacing w:val="-1"/>
        </w:rPr>
        <w:t>and </w:t>
      </w:r>
      <w:r>
        <w:rPr>
          <w:spacing w:val="-2"/>
        </w:rPr>
        <w:t>such </w:t>
      </w:r>
      <w:r>
        <w:rPr>
          <w:spacing w:val="-1"/>
        </w:rPr>
        <w:t>like, are</w:t>
      </w:r>
      <w:r>
        <w:rPr>
          <w:spacing w:val="-3"/>
        </w:rPr>
        <w:t> </w:t>
      </w:r>
      <w:r>
        <w:rPr/>
        <w:t>duly</w:t>
      </w:r>
      <w:r>
        <w:rPr>
          <w:spacing w:val="-3"/>
        </w:rPr>
        <w:t> </w:t>
      </w:r>
      <w:r>
        <w:rPr>
          <w:spacing w:val="-1"/>
        </w:rPr>
        <w:t>made.</w:t>
      </w:r>
    </w:p>
    <w:p>
      <w:pPr>
        <w:spacing w:after="0" w:line="241" w:lineRule="auto"/>
        <w:jc w:val="both"/>
        <w:sectPr>
          <w:pgSz w:w="12240" w:h="15840"/>
          <w:pgMar w:header="0" w:footer="1472" w:top="920" w:bottom="1660" w:left="1340" w:right="0"/>
        </w:sectPr>
      </w:pPr>
    </w:p>
    <w:p>
      <w:pPr>
        <w:numPr>
          <w:ilvl w:val="0"/>
          <w:numId w:val="15"/>
        </w:numPr>
        <w:tabs>
          <w:tab w:pos="343" w:val="left" w:leader="none"/>
        </w:tabs>
        <w:spacing w:before="30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bookmarkStart w:name="_bookmark14" w:id="23"/>
      <w:bookmarkEnd w:id="23"/>
      <w:r>
        <w:rPr/>
      </w:r>
      <w:bookmarkStart w:name="_bookmark14" w:id="24"/>
      <w:bookmarkEnd w:id="24"/>
      <w:r>
        <w:rPr>
          <w:rFonts w:ascii="Calibri"/>
          <w:b/>
          <w:spacing w:val="-1"/>
          <w:sz w:val="24"/>
        </w:rPr>
        <w:t>O</w:t>
      </w:r>
      <w:r>
        <w:rPr>
          <w:rFonts w:ascii="Calibri"/>
          <w:b/>
          <w:spacing w:val="-1"/>
          <w:sz w:val="24"/>
        </w:rPr>
        <w:t>ther</w:t>
      </w:r>
      <w:r>
        <w:rPr>
          <w:rFonts w:ascii="Calibri"/>
          <w:b/>
          <w:spacing w:val="-8"/>
          <w:sz w:val="24"/>
        </w:rPr>
        <w:t> </w:t>
      </w:r>
      <w:r>
        <w:rPr>
          <w:rFonts w:ascii="Calibri"/>
          <w:b/>
          <w:spacing w:val="-1"/>
          <w:sz w:val="24"/>
        </w:rPr>
        <w:t>Materiality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pacing w:val="-1"/>
          <w:sz w:val="24"/>
        </w:rPr>
        <w:t>Decisions</w:t>
      </w:r>
      <w:r>
        <w:rPr>
          <w:rFonts w:ascii="Calibri"/>
          <w:sz w:val="24"/>
        </w:rPr>
      </w:r>
    </w:p>
    <w:p>
      <w:pPr>
        <w:pStyle w:val="BodyText"/>
        <w:spacing w:line="240" w:lineRule="auto"/>
        <w:ind w:right="0"/>
        <w:jc w:val="both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NSWG</w:t>
      </w:r>
      <w:r>
        <w:rPr>
          <w:spacing w:val="-5"/>
        </w:rPr>
        <w:t> </w:t>
      </w:r>
      <w:r>
        <w:rPr/>
        <w:t>also</w:t>
      </w:r>
      <w:r>
        <w:rPr>
          <w:spacing w:val="-4"/>
        </w:rPr>
        <w:t> </w:t>
      </w:r>
      <w:r>
        <w:rPr>
          <w:spacing w:val="-1"/>
        </w:rPr>
        <w:t>considered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nature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following</w:t>
      </w:r>
      <w:r>
        <w:rPr>
          <w:spacing w:val="-5"/>
        </w:rPr>
        <w:t> </w:t>
      </w:r>
      <w:r>
        <w:rPr>
          <w:spacing w:val="-1"/>
        </w:rPr>
        <w:t>specific</w:t>
      </w:r>
      <w:r>
        <w:rPr>
          <w:spacing w:val="-6"/>
        </w:rPr>
        <w:t> </w:t>
      </w:r>
      <w:r>
        <w:rPr/>
        <w:t>flows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determining</w:t>
      </w:r>
      <w:r>
        <w:rPr>
          <w:spacing w:val="-7"/>
        </w:rPr>
        <w:t> </w:t>
      </w:r>
      <w:r>
        <w:rPr>
          <w:spacing w:val="-1"/>
        </w:rPr>
        <w:t>their</w:t>
      </w:r>
      <w:r>
        <w:rPr>
          <w:spacing w:val="-4"/>
        </w:rPr>
        <w:t> </w:t>
      </w:r>
      <w:r>
        <w:rPr>
          <w:spacing w:val="-1"/>
        </w:rPr>
        <w:t>materiality.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Heading2"/>
        <w:numPr>
          <w:ilvl w:val="0"/>
          <w:numId w:val="16"/>
        </w:numPr>
        <w:tabs>
          <w:tab w:pos="280" w:val="left" w:leader="none"/>
        </w:tabs>
        <w:spacing w:line="240" w:lineRule="auto" w:before="0" w:after="0"/>
        <w:ind w:left="279" w:right="0" w:hanging="179"/>
        <w:jc w:val="both"/>
        <w:rPr>
          <w:b w:val="0"/>
          <w:bCs w:val="0"/>
        </w:rPr>
      </w:pPr>
      <w:bookmarkStart w:name="_bookmark15" w:id="25"/>
      <w:bookmarkEnd w:id="25"/>
      <w:r>
        <w:rPr>
          <w:b w:val="0"/>
        </w:rPr>
      </w:r>
      <w:bookmarkStart w:name="_bookmark15" w:id="26"/>
      <w:bookmarkEnd w:id="26"/>
      <w:r>
        <w:rPr>
          <w:spacing w:val="-1"/>
        </w:rPr>
        <w:t>S</w:t>
      </w:r>
      <w:r>
        <w:rPr>
          <w:spacing w:val="-1"/>
        </w:rPr>
        <w:t>ub-national</w:t>
      </w:r>
      <w:r>
        <w:rPr>
          <w:spacing w:val="-17"/>
        </w:rPr>
        <w:t> </w:t>
      </w:r>
      <w:r>
        <w:rPr>
          <w:spacing w:val="-1"/>
        </w:rPr>
        <w:t>Transfers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105"/>
        <w:jc w:val="both"/>
      </w:pPr>
      <w:r>
        <w:rPr/>
        <w:t>The</w:t>
      </w:r>
      <w:r>
        <w:rPr>
          <w:spacing w:val="18"/>
        </w:rPr>
        <w:t> </w:t>
      </w:r>
      <w:r>
        <w:rPr>
          <w:spacing w:val="-1"/>
        </w:rPr>
        <w:t>NSWG</w:t>
      </w:r>
      <w:r>
        <w:rPr>
          <w:spacing w:val="20"/>
        </w:rPr>
        <w:t> </w:t>
      </w:r>
      <w:r>
        <w:rPr>
          <w:spacing w:val="-1"/>
        </w:rPr>
        <w:t>distinguishes</w:t>
      </w:r>
      <w:r>
        <w:rPr>
          <w:spacing w:val="19"/>
        </w:rPr>
        <w:t> </w:t>
      </w:r>
      <w:r>
        <w:rPr/>
        <w:t>Nigeria's</w:t>
      </w:r>
      <w:r>
        <w:rPr>
          <w:spacing w:val="18"/>
        </w:rPr>
        <w:t> </w:t>
      </w:r>
      <w:r>
        <w:rPr>
          <w:spacing w:val="-1"/>
        </w:rPr>
        <w:t>three</w:t>
      </w:r>
      <w:r>
        <w:rPr>
          <w:spacing w:val="19"/>
        </w:rPr>
        <w:t> </w:t>
      </w:r>
      <w:r>
        <w:rPr>
          <w:spacing w:val="-1"/>
        </w:rPr>
        <w:t>federating</w:t>
      </w:r>
      <w:r>
        <w:rPr>
          <w:spacing w:val="20"/>
        </w:rPr>
        <w:t> </w:t>
      </w:r>
      <w:r>
        <w:rPr>
          <w:spacing w:val="-1"/>
        </w:rPr>
        <w:t>units</w:t>
      </w:r>
      <w:r>
        <w:rPr>
          <w:spacing w:val="24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22"/>
        </w:rPr>
        <w:t> </w:t>
      </w:r>
      <w:r>
        <w:rPr>
          <w:spacing w:val="-1"/>
        </w:rPr>
        <w:t>Federal,</w:t>
      </w:r>
      <w:r>
        <w:rPr>
          <w:spacing w:val="19"/>
        </w:rPr>
        <w:t> </w:t>
      </w:r>
      <w:r>
        <w:rPr>
          <w:spacing w:val="-1"/>
        </w:rPr>
        <w:t>State,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Local</w:t>
      </w:r>
      <w:r>
        <w:rPr>
          <w:spacing w:val="22"/>
        </w:rPr>
        <w:t> </w:t>
      </w:r>
      <w:r>
        <w:rPr>
          <w:spacing w:val="-1"/>
        </w:rPr>
        <w:t>governments</w:t>
      </w:r>
      <w:r>
        <w:rPr>
          <w:rFonts w:ascii="Calibri" w:hAnsi="Calibri" w:cs="Calibri" w:eastAsia="Calibri"/>
          <w:spacing w:val="-1"/>
        </w:rPr>
        <w:t>–</w:t>
      </w:r>
      <w:r>
        <w:rPr>
          <w:rFonts w:ascii="Calibri" w:hAnsi="Calibri" w:cs="Calibri" w:eastAsia="Calibri"/>
          <w:spacing w:val="81"/>
        </w:rPr>
        <w:t> </w:t>
      </w:r>
      <w:r>
        <w:rPr>
          <w:spacing w:val="-1"/>
        </w:rPr>
        <w:t>with</w:t>
      </w:r>
      <w:r>
        <w:rPr>
          <w:spacing w:val="24"/>
        </w:rPr>
        <w:t> </w:t>
      </w:r>
      <w:r>
        <w:rPr>
          <w:spacing w:val="-1"/>
        </w:rPr>
        <w:t>any</w:t>
      </w:r>
      <w:r>
        <w:rPr>
          <w:spacing w:val="22"/>
        </w:rPr>
        <w:t> </w:t>
      </w:r>
      <w:r>
        <w:rPr>
          <w:spacing w:val="-1"/>
        </w:rPr>
        <w:t>fund</w:t>
      </w:r>
      <w:r>
        <w:rPr>
          <w:spacing w:val="23"/>
        </w:rPr>
        <w:t> </w:t>
      </w:r>
      <w:r>
        <w:rPr>
          <w:spacing w:val="-1"/>
        </w:rPr>
        <w:t>transfers</w:t>
      </w:r>
      <w:r>
        <w:rPr>
          <w:spacing w:val="21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State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Local</w:t>
      </w:r>
      <w:r>
        <w:rPr>
          <w:spacing w:val="23"/>
        </w:rPr>
        <w:t> </w:t>
      </w:r>
      <w:r>
        <w:rPr>
          <w:spacing w:val="-1"/>
        </w:rPr>
        <w:t>Governments</w:t>
      </w:r>
      <w:r>
        <w:rPr>
          <w:spacing w:val="21"/>
        </w:rPr>
        <w:t> </w:t>
      </w:r>
      <w:r>
        <w:rPr>
          <w:spacing w:val="-1"/>
        </w:rPr>
        <w:t>considered</w:t>
      </w:r>
      <w:r>
        <w:rPr>
          <w:spacing w:val="23"/>
        </w:rPr>
        <w:t> </w:t>
      </w:r>
      <w:r>
        <w:rPr/>
        <w:t>as</w:t>
      </w:r>
      <w:r>
        <w:rPr>
          <w:spacing w:val="25"/>
        </w:rPr>
        <w:t> </w:t>
      </w:r>
      <w:r>
        <w:rPr/>
        <w:t>sub-national</w:t>
      </w:r>
      <w:r>
        <w:rPr>
          <w:spacing w:val="22"/>
        </w:rPr>
        <w:t> </w:t>
      </w:r>
      <w:r>
        <w:rPr>
          <w:spacing w:val="-1"/>
        </w:rPr>
        <w:t>transfers.</w:t>
      </w:r>
      <w:r>
        <w:rPr>
          <w:spacing w:val="48"/>
        </w:rPr>
        <w:t> </w:t>
      </w:r>
      <w:r>
        <w:rPr/>
        <w:t>These</w:t>
      </w:r>
      <w:r>
        <w:rPr>
          <w:spacing w:val="4"/>
        </w:rPr>
        <w:t> </w:t>
      </w:r>
      <w:r>
        <w:rPr>
          <w:spacing w:val="-1"/>
        </w:rPr>
        <w:t>transfers</w:t>
      </w:r>
      <w:r>
        <w:rPr>
          <w:spacing w:val="6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>
          <w:spacing w:val="-1"/>
        </w:rPr>
        <w:t>classified</w:t>
      </w:r>
      <w:r>
        <w:rPr>
          <w:spacing w:val="5"/>
        </w:rPr>
        <w:t> </w:t>
      </w:r>
      <w:r>
        <w:rPr/>
        <w:t>as</w:t>
      </w:r>
      <w:r>
        <w:rPr>
          <w:spacing w:val="4"/>
        </w:rPr>
        <w:t> </w:t>
      </w:r>
      <w:r>
        <w:rPr>
          <w:spacing w:val="-1"/>
        </w:rPr>
        <w:t>material,</w:t>
      </w:r>
      <w:r>
        <w:rPr>
          <w:spacing w:val="4"/>
        </w:rPr>
        <w:t> </w:t>
      </w:r>
      <w:r>
        <w:rPr>
          <w:spacing w:val="-1"/>
        </w:rPr>
        <w:t>although</w:t>
      </w:r>
      <w:r>
        <w:rPr>
          <w:spacing w:val="4"/>
        </w:rPr>
        <w:t> </w:t>
      </w:r>
      <w:r>
        <w:rPr>
          <w:spacing w:val="-1"/>
        </w:rPr>
        <w:t>reconciliation</w:t>
      </w:r>
      <w:r>
        <w:rPr>
          <w:spacing w:val="5"/>
        </w:rPr>
        <w:t> </w:t>
      </w:r>
      <w:r>
        <w:rPr/>
        <w:t>poses</w:t>
      </w:r>
      <w:r>
        <w:rPr>
          <w:spacing w:val="7"/>
        </w:rPr>
        <w:t> </w:t>
      </w:r>
      <w:r>
        <w:rPr>
          <w:spacing w:val="-1"/>
        </w:rPr>
        <w:t>challenges</w:t>
      </w:r>
      <w:r>
        <w:rPr>
          <w:spacing w:val="4"/>
        </w:rPr>
        <w:t> </w:t>
      </w:r>
      <w:r>
        <w:rPr>
          <w:spacing w:val="-1"/>
        </w:rPr>
        <w:t>due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83"/>
          <w:w w:val="99"/>
        </w:rPr>
        <w:t> </w:t>
      </w:r>
      <w:r>
        <w:rPr>
          <w:spacing w:val="-1"/>
        </w:rPr>
        <w:t>constitutional</w:t>
      </w:r>
      <w:r>
        <w:rPr>
          <w:spacing w:val="-5"/>
        </w:rPr>
        <w:t> </w:t>
      </w:r>
      <w:r>
        <w:rPr>
          <w:spacing w:val="-1"/>
        </w:rPr>
        <w:t>autonomy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these entities.</w:t>
      </w:r>
    </w:p>
    <w:p>
      <w:pPr>
        <w:pStyle w:val="BodyText"/>
        <w:spacing w:line="240" w:lineRule="auto"/>
        <w:ind w:right="110"/>
        <w:jc w:val="both"/>
      </w:pPr>
      <w:r>
        <w:rPr>
          <w:spacing w:val="-1"/>
        </w:rPr>
        <w:t>However,</w:t>
      </w:r>
      <w:r>
        <w:rPr>
          <w:spacing w:val="-6"/>
        </w:rPr>
        <w:t> </w:t>
      </w:r>
      <w:r>
        <w:rPr/>
        <w:t>this</w:t>
      </w:r>
      <w:r>
        <w:rPr>
          <w:spacing w:val="-8"/>
        </w:rPr>
        <w:t> </w:t>
      </w:r>
      <w:r>
        <w:rPr>
          <w:spacing w:val="-1"/>
        </w:rPr>
        <w:t>report</w:t>
      </w:r>
      <w:r>
        <w:rPr>
          <w:spacing w:val="-5"/>
        </w:rPr>
        <w:t> </w:t>
      </w:r>
      <w:r>
        <w:rPr>
          <w:spacing w:val="-1"/>
        </w:rPr>
        <w:t>includes</w:t>
      </w:r>
      <w:r>
        <w:rPr>
          <w:spacing w:val="-7"/>
        </w:rPr>
        <w:t> </w:t>
      </w:r>
      <w:r>
        <w:rPr>
          <w:spacing w:val="-2"/>
        </w:rPr>
        <w:t>an</w:t>
      </w:r>
      <w:r>
        <w:rPr>
          <w:spacing w:val="-5"/>
        </w:rPr>
        <w:t> </w:t>
      </w:r>
      <w:r>
        <w:rPr>
          <w:spacing w:val="-1"/>
        </w:rPr>
        <w:t>analysis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actual</w:t>
      </w:r>
      <w:r>
        <w:rPr>
          <w:spacing w:val="-6"/>
        </w:rPr>
        <w:t> </w:t>
      </w:r>
      <w:r>
        <w:rPr>
          <w:spacing w:val="-1"/>
        </w:rPr>
        <w:t>disbursements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13%</w:t>
      </w:r>
      <w:r>
        <w:rPr>
          <w:spacing w:val="-7"/>
        </w:rPr>
        <w:t> </w:t>
      </w:r>
      <w:r>
        <w:rPr>
          <w:spacing w:val="-1"/>
        </w:rPr>
        <w:t>derivation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states,</w:t>
      </w:r>
      <w:r>
        <w:rPr>
          <w:spacing w:val="69"/>
          <w:w w:val="99"/>
        </w:rPr>
        <w:t> </w:t>
      </w:r>
      <w:r>
        <w:rPr>
          <w:spacing w:val="-1"/>
        </w:rPr>
        <w:t>juxtaposed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the amounts</w:t>
      </w:r>
      <w:r>
        <w:rPr>
          <w:spacing w:val="-5"/>
        </w:rPr>
        <w:t> </w:t>
      </w:r>
      <w:r>
        <w:rPr>
          <w:spacing w:val="-1"/>
        </w:rPr>
        <w:t>calculated</w:t>
      </w:r>
      <w:r>
        <w:rPr>
          <w:spacing w:val="-3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RMAFC</w:t>
      </w:r>
      <w:r>
        <w:rPr>
          <w:spacing w:val="-3"/>
        </w:rPr>
        <w:t> </w:t>
      </w:r>
      <w:r>
        <w:rPr>
          <w:spacing w:val="-1"/>
        </w:rPr>
        <w:t>based</w:t>
      </w:r>
      <w:r>
        <w:rPr>
          <w:spacing w:val="-3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production</w:t>
      </w:r>
      <w:r>
        <w:rPr>
          <w:spacing w:val="-2"/>
        </w:rPr>
        <w:t> </w:t>
      </w:r>
      <w:r>
        <w:rPr/>
        <w:t>indices.</w:t>
      </w:r>
      <w:r>
        <w:rPr/>
      </w:r>
    </w:p>
    <w:p>
      <w:pPr>
        <w:pStyle w:val="BodyText"/>
        <w:spacing w:line="240" w:lineRule="auto"/>
        <w:ind w:right="111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Central</w:t>
      </w:r>
      <w:r>
        <w:rPr>
          <w:spacing w:val="12"/>
        </w:rPr>
        <w:t> </w:t>
      </w:r>
      <w:r>
        <w:rPr/>
        <w:t>Bank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Nigeria</w:t>
      </w:r>
      <w:r>
        <w:rPr>
          <w:spacing w:val="15"/>
        </w:rPr>
        <w:t> </w:t>
      </w:r>
      <w:r>
        <w:rPr>
          <w:spacing w:val="-1"/>
        </w:rPr>
        <w:t>(CBN),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Office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Accountant</w:t>
      </w:r>
      <w:r>
        <w:rPr>
          <w:spacing w:val="15"/>
        </w:rPr>
        <w:t> </w:t>
      </w:r>
      <w:r>
        <w:rPr>
          <w:spacing w:val="-1"/>
        </w:rPr>
        <w:t>General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Federation</w:t>
      </w:r>
      <w:r>
        <w:rPr>
          <w:spacing w:val="15"/>
        </w:rPr>
        <w:t> </w:t>
      </w:r>
      <w:r>
        <w:rPr>
          <w:spacing w:val="-1"/>
        </w:rPr>
        <w:t>(OAGF),</w:t>
      </w:r>
      <w:r>
        <w:rPr>
          <w:spacing w:val="61"/>
          <w:w w:val="99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Federation</w:t>
      </w:r>
      <w:r>
        <w:rPr>
          <w:spacing w:val="-11"/>
        </w:rPr>
        <w:t> </w:t>
      </w:r>
      <w:r>
        <w:rPr>
          <w:spacing w:val="-1"/>
        </w:rPr>
        <w:t>Account</w:t>
      </w:r>
      <w:r>
        <w:rPr>
          <w:spacing w:val="-10"/>
        </w:rPr>
        <w:t> </w:t>
      </w:r>
      <w:r>
        <w:rPr>
          <w:spacing w:val="-1"/>
        </w:rPr>
        <w:t>Allocation</w:t>
      </w:r>
      <w:r>
        <w:rPr>
          <w:spacing w:val="-11"/>
        </w:rPr>
        <w:t> </w:t>
      </w:r>
      <w:r>
        <w:rPr>
          <w:spacing w:val="-1"/>
        </w:rPr>
        <w:t>Committee</w:t>
      </w:r>
      <w:r>
        <w:rPr>
          <w:spacing w:val="-11"/>
        </w:rPr>
        <w:t> </w:t>
      </w:r>
      <w:r>
        <w:rPr>
          <w:spacing w:val="-1"/>
        </w:rPr>
        <w:t>(FAAC)</w:t>
      </w:r>
      <w:r>
        <w:rPr>
          <w:spacing w:val="-13"/>
        </w:rPr>
        <w:t> </w:t>
      </w:r>
      <w:r>
        <w:rPr>
          <w:spacing w:val="-1"/>
        </w:rPr>
        <w:t>oversee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>
          <w:spacing w:val="-1"/>
        </w:rPr>
        <w:t>collection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transfer</w:t>
      </w:r>
      <w:r>
        <w:rPr>
          <w:spacing w:val="-12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these</w:t>
      </w:r>
      <w:r>
        <w:rPr>
          <w:spacing w:val="69"/>
          <w:w w:val="99"/>
        </w:rPr>
        <w:t> </w:t>
      </w:r>
      <w:r>
        <w:rPr>
          <w:spacing w:val="-1"/>
        </w:rPr>
        <w:t>revenues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mineral-producing</w:t>
      </w:r>
      <w:r>
        <w:rPr>
          <w:spacing w:val="-6"/>
        </w:rPr>
        <w:t> </w:t>
      </w:r>
      <w:r>
        <w:rPr>
          <w:spacing w:val="-1"/>
        </w:rPr>
        <w:t>states.</w:t>
      </w:r>
    </w:p>
    <w:p>
      <w:pPr>
        <w:pStyle w:val="BodyText"/>
        <w:spacing w:line="240" w:lineRule="auto"/>
        <w:ind w:right="111"/>
        <w:jc w:val="both"/>
      </w:pPr>
      <w:r>
        <w:rPr/>
        <w:t>The</w:t>
      </w:r>
      <w:r>
        <w:rPr>
          <w:spacing w:val="-7"/>
        </w:rPr>
        <w:t> </w:t>
      </w:r>
      <w:r>
        <w:rPr>
          <w:spacing w:val="-1"/>
        </w:rPr>
        <w:t>NSWG</w:t>
      </w:r>
      <w:r>
        <w:rPr>
          <w:spacing w:val="-4"/>
        </w:rPr>
        <w:t> </w:t>
      </w:r>
      <w:r>
        <w:rPr>
          <w:spacing w:val="-1"/>
        </w:rPr>
        <w:t>affirms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-1"/>
        </w:rPr>
        <w:t>there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>
          <w:spacing w:val="-1"/>
        </w:rPr>
        <w:t>discretionary</w:t>
      </w:r>
      <w:r>
        <w:rPr>
          <w:spacing w:val="-7"/>
        </w:rPr>
        <w:t> </w:t>
      </w:r>
      <w:r>
        <w:rPr>
          <w:spacing w:val="-1"/>
        </w:rPr>
        <w:t>or</w:t>
      </w:r>
      <w:r>
        <w:rPr>
          <w:spacing w:val="-3"/>
        </w:rPr>
        <w:t> </w:t>
      </w:r>
      <w:r>
        <w:rPr>
          <w:spacing w:val="-2"/>
        </w:rPr>
        <w:t>ad</w:t>
      </w:r>
      <w:r>
        <w:rPr>
          <w:spacing w:val="-6"/>
        </w:rPr>
        <w:t> </w:t>
      </w:r>
      <w:r>
        <w:rPr>
          <w:spacing w:val="-1"/>
        </w:rPr>
        <w:t>hoc</w:t>
      </w:r>
      <w:r>
        <w:rPr>
          <w:spacing w:val="-4"/>
        </w:rPr>
        <w:t> </w:t>
      </w:r>
      <w:r>
        <w:rPr>
          <w:spacing w:val="-1"/>
        </w:rPr>
        <w:t>transfers.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current</w:t>
      </w:r>
      <w:r>
        <w:rPr>
          <w:spacing w:val="-4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allocation</w:t>
      </w:r>
      <w:r>
        <w:rPr>
          <w:spacing w:val="66"/>
        </w:rPr>
        <w:t> </w:t>
      </w:r>
      <w:r>
        <w:rPr>
          <w:spacing w:val="-1"/>
        </w:rPr>
        <w:t>formula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7"/>
        </w:rPr>
        <w:t> </w:t>
      </w:r>
      <w:r>
        <w:rPr>
          <w:spacing w:val="-1"/>
        </w:rPr>
        <w:t>distribution</w:t>
      </w:r>
      <w:r>
        <w:rPr>
          <w:spacing w:val="-17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Federation</w:t>
      </w:r>
      <w:r>
        <w:rPr>
          <w:spacing w:val="-14"/>
        </w:rPr>
        <w:t> </w:t>
      </w:r>
      <w:r>
        <w:rPr>
          <w:spacing w:val="-1"/>
        </w:rPr>
        <w:t>Account</w:t>
      </w:r>
      <w:r>
        <w:rPr>
          <w:spacing w:val="-14"/>
        </w:rPr>
        <w:t> </w:t>
      </w:r>
      <w:r>
        <w:rPr>
          <w:spacing w:val="-1"/>
        </w:rPr>
        <w:t>revenue</w:t>
      </w:r>
      <w:r>
        <w:rPr>
          <w:spacing w:val="-16"/>
        </w:rPr>
        <w:t> </w:t>
      </w:r>
      <w:r>
        <w:rPr>
          <w:spacing w:val="-1"/>
        </w:rPr>
        <w:t>among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5"/>
        </w:rPr>
        <w:t> </w:t>
      </w:r>
      <w:r>
        <w:rPr>
          <w:spacing w:val="-1"/>
        </w:rPr>
        <w:t>three</w:t>
      </w:r>
      <w:r>
        <w:rPr>
          <w:spacing w:val="-15"/>
        </w:rPr>
        <w:t> </w:t>
      </w:r>
      <w:r>
        <w:rPr>
          <w:spacing w:val="-1"/>
        </w:rPr>
        <w:t>federating</w:t>
      </w:r>
      <w:r>
        <w:rPr>
          <w:spacing w:val="-17"/>
        </w:rPr>
        <w:t> </w:t>
      </w:r>
      <w:r>
        <w:rPr>
          <w:spacing w:val="-1"/>
        </w:rPr>
        <w:t>units</w:t>
      </w:r>
      <w:r>
        <w:rPr>
          <w:spacing w:val="-16"/>
        </w:rPr>
        <w:t> </w:t>
      </w:r>
      <w:r>
        <w:rPr/>
        <w:t>are</w:t>
      </w:r>
      <w:r>
        <w:rPr>
          <w:spacing w:val="-17"/>
        </w:rPr>
        <w:t> </w:t>
      </w:r>
      <w:r>
        <w:rPr>
          <w:spacing w:val="-1"/>
        </w:rPr>
        <w:t>detailed</w:t>
      </w:r>
      <w:r>
        <w:rPr>
          <w:spacing w:val="89"/>
          <w:w w:val="99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Table </w:t>
      </w:r>
      <w:r>
        <w:rPr/>
        <w:t>5.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before="0"/>
        <w:ind w:left="100" w:right="0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Table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pacing w:val="-1"/>
          <w:sz w:val="24"/>
        </w:rPr>
        <w:t>5: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Revenue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pacing w:val="-1"/>
          <w:sz w:val="24"/>
        </w:rPr>
        <w:t>allocation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pacing w:val="-1"/>
          <w:sz w:val="24"/>
        </w:rPr>
        <w:t>formula</w:t>
      </w:r>
      <w:r>
        <w:rPr>
          <w:rFonts w:ascii="Calibri"/>
          <w:sz w:val="24"/>
        </w:rPr>
      </w:r>
    </w:p>
    <w:tbl>
      <w:tblPr>
        <w:tblW w:w="0" w:type="auto"/>
        <w:jc w:val="left"/>
        <w:tblInd w:w="1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8"/>
        <w:gridCol w:w="4683"/>
      </w:tblGrid>
      <w:tr>
        <w:trPr>
          <w:trHeight w:val="546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6923B"/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Basis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allocation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6923B"/>
          </w:tcPr>
          <w:p>
            <w:pPr>
              <w:pStyle w:val="TableParagraph"/>
              <w:spacing w:line="240" w:lineRule="auto"/>
              <w:ind w:right="4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Percentage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(%)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47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State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48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Councils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13%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Derivation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5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100.00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9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Heading2"/>
        <w:numPr>
          <w:ilvl w:val="0"/>
          <w:numId w:val="16"/>
        </w:numPr>
        <w:tabs>
          <w:tab w:pos="338" w:val="left" w:leader="none"/>
        </w:tabs>
        <w:spacing w:line="240" w:lineRule="auto" w:before="51" w:after="0"/>
        <w:ind w:left="337" w:right="0" w:hanging="237"/>
        <w:jc w:val="both"/>
        <w:rPr>
          <w:b w:val="0"/>
          <w:bCs w:val="0"/>
        </w:rPr>
      </w:pPr>
      <w:bookmarkStart w:name="_bookmark16" w:id="27"/>
      <w:bookmarkEnd w:id="27"/>
      <w:r>
        <w:rPr>
          <w:b w:val="0"/>
        </w:rPr>
      </w:r>
      <w:bookmarkStart w:name="_bookmark16" w:id="28"/>
      <w:bookmarkEnd w:id="28"/>
      <w:r>
        <w:rPr>
          <w:spacing w:val="-1"/>
        </w:rPr>
        <w:t>Su</w:t>
      </w:r>
      <w:r>
        <w:rPr>
          <w:spacing w:val="-1"/>
        </w:rPr>
        <w:t>b-national</w:t>
      </w:r>
      <w:r>
        <w:rPr>
          <w:spacing w:val="-17"/>
        </w:rPr>
        <w:t> </w:t>
      </w:r>
      <w:r>
        <w:rPr>
          <w:spacing w:val="-1"/>
        </w:rPr>
        <w:t>Payment</w:t>
      </w:r>
      <w:r>
        <w:rPr>
          <w:b w:val="0"/>
        </w:rPr>
      </w:r>
    </w:p>
    <w:p>
      <w:pPr>
        <w:pStyle w:val="BodyText"/>
        <w:spacing w:line="240" w:lineRule="auto"/>
        <w:ind w:right="103"/>
        <w:jc w:val="both"/>
      </w:pPr>
      <w:r>
        <w:rPr>
          <w:spacing w:val="-1"/>
        </w:rPr>
        <w:t>Sub-national</w:t>
      </w:r>
      <w:r>
        <w:rPr>
          <w:spacing w:val="-9"/>
        </w:rPr>
        <w:t> </w:t>
      </w:r>
      <w:r>
        <w:rPr>
          <w:spacing w:val="-1"/>
        </w:rPr>
        <w:t>payments,</w:t>
      </w:r>
      <w:r>
        <w:rPr>
          <w:spacing w:val="-10"/>
        </w:rPr>
        <w:t> </w:t>
      </w:r>
      <w:r>
        <w:rPr/>
        <w:t>as</w:t>
      </w:r>
      <w:r>
        <w:rPr>
          <w:spacing w:val="-6"/>
        </w:rPr>
        <w:t> </w:t>
      </w:r>
      <w:r>
        <w:rPr>
          <w:spacing w:val="-1"/>
        </w:rPr>
        <w:t>defined</w:t>
      </w:r>
      <w:r>
        <w:rPr>
          <w:spacing w:val="-8"/>
        </w:rPr>
        <w:t> </w:t>
      </w:r>
      <w:r>
        <w:rPr/>
        <w:t>by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NSWG,</w:t>
      </w:r>
      <w:r>
        <w:rPr>
          <w:spacing w:val="-12"/>
        </w:rPr>
        <w:t> </w:t>
      </w:r>
      <w:r>
        <w:rPr>
          <w:spacing w:val="-1"/>
        </w:rPr>
        <w:t>encompass</w:t>
      </w:r>
      <w:r>
        <w:rPr>
          <w:spacing w:val="-10"/>
        </w:rPr>
        <w:t> </w:t>
      </w:r>
      <w:r>
        <w:rPr>
          <w:spacing w:val="-1"/>
        </w:rPr>
        <w:t>direct</w:t>
      </w:r>
      <w:r>
        <w:rPr>
          <w:spacing w:val="-8"/>
        </w:rPr>
        <w:t> </w:t>
      </w:r>
      <w:r>
        <w:rPr>
          <w:spacing w:val="-1"/>
        </w:rPr>
        <w:t>payments</w:t>
      </w:r>
      <w:r>
        <w:rPr>
          <w:spacing w:val="-10"/>
        </w:rPr>
        <w:t> </w:t>
      </w:r>
      <w:r>
        <w:rPr/>
        <w:t>made</w:t>
      </w:r>
      <w:r>
        <w:rPr>
          <w:spacing w:val="-11"/>
        </w:rPr>
        <w:t> </w:t>
      </w:r>
      <w:r>
        <w:rPr/>
        <w:t>to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sub-national</w:t>
      </w:r>
      <w:r>
        <w:rPr>
          <w:spacing w:val="93"/>
        </w:rPr>
        <w:t> </w:t>
      </w:r>
      <w:r>
        <w:rPr>
          <w:spacing w:val="-1"/>
        </w:rPr>
        <w:t>government</w:t>
      </w:r>
      <w:r>
        <w:rPr>
          <w:spacing w:val="-2"/>
        </w:rPr>
        <w:t> </w:t>
      </w:r>
      <w:r>
        <w:rPr>
          <w:spacing w:val="-1"/>
        </w:rPr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contractual obligations,</w:t>
      </w:r>
      <w:r>
        <w:rPr>
          <w:spacing w:val="-3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laws,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local</w:t>
      </w:r>
      <w:r>
        <w:rPr>
          <w:spacing w:val="-1"/>
        </w:rPr>
        <w:t> regulations. Agencies</w:t>
      </w:r>
      <w:r>
        <w:rPr>
          <w:spacing w:val="-2"/>
        </w:rPr>
        <w:t> </w:t>
      </w:r>
      <w:r>
        <w:rPr>
          <w:spacing w:val="-1"/>
        </w:rPr>
        <w:t>operating</w:t>
      </w:r>
      <w:r>
        <w:rPr>
          <w:spacing w:val="-5"/>
        </w:rPr>
        <w:t> </w:t>
      </w:r>
      <w:r>
        <w:rPr/>
        <w:t>at</w:t>
      </w:r>
      <w:r>
        <w:rPr>
          <w:spacing w:val="89"/>
          <w:w w:val="99"/>
        </w:rPr>
        <w:t> </w:t>
      </w:r>
      <w:r>
        <w:rPr/>
        <w:t>the </w:t>
      </w:r>
      <w:r>
        <w:rPr>
          <w:spacing w:val="-1"/>
        </w:rPr>
        <w:t>sub-national</w:t>
      </w:r>
      <w:r>
        <w:rPr/>
        <w:t> level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3"/>
        </w:rPr>
        <w:t> </w:t>
      </w:r>
      <w:r>
        <w:rPr>
          <w:spacing w:val="-1"/>
        </w:rPr>
        <w:t>classified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>
          <w:spacing w:val="-1"/>
        </w:rPr>
        <w:t>sub-national</w:t>
      </w:r>
      <w:r>
        <w:rPr>
          <w:spacing w:val="2"/>
        </w:rPr>
        <w:t> </w:t>
      </w:r>
      <w:r>
        <w:rPr>
          <w:spacing w:val="-1"/>
        </w:rPr>
        <w:t>agencies.</w:t>
      </w:r>
      <w:r>
        <w:rPr>
          <w:spacing w:val="3"/>
        </w:rPr>
        <w:t> </w:t>
      </w:r>
      <w:r>
        <w:rPr>
          <w:spacing w:val="-1"/>
        </w:rPr>
        <w:t>Payments</w:t>
      </w:r>
      <w:r>
        <w:rPr/>
        <w:t> to </w:t>
      </w:r>
      <w:r>
        <w:rPr>
          <w:spacing w:val="-1"/>
        </w:rPr>
        <w:t>these</w:t>
      </w:r>
      <w:r>
        <w:rPr>
          <w:spacing w:val="2"/>
        </w:rPr>
        <w:t> </w:t>
      </w:r>
      <w:r>
        <w:rPr>
          <w:spacing w:val="-1"/>
        </w:rPr>
        <w:t>types</w:t>
      </w:r>
      <w:r>
        <w:rPr/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agencies</w:t>
      </w:r>
      <w:r>
        <w:rPr>
          <w:spacing w:val="2"/>
        </w:rPr>
        <w:t> </w:t>
      </w:r>
      <w:r>
        <w:rPr>
          <w:spacing w:val="-2"/>
        </w:rPr>
        <w:t>in</w:t>
      </w:r>
      <w:r>
        <w:rPr>
          <w:spacing w:val="83"/>
        </w:rPr>
        <w:t> </w:t>
      </w:r>
      <w:r>
        <w:rPr/>
        <w:t>Nigeria</w:t>
      </w:r>
      <w:r>
        <w:rPr>
          <w:spacing w:val="34"/>
        </w:rPr>
        <w:t> </w:t>
      </w:r>
      <w:r>
        <w:rPr/>
        <w:t>are</w:t>
      </w:r>
      <w:r>
        <w:rPr>
          <w:spacing w:val="34"/>
        </w:rPr>
        <w:t> </w:t>
      </w:r>
      <w:r>
        <w:rPr/>
        <w:t>legally</w:t>
      </w:r>
      <w:r>
        <w:rPr>
          <w:spacing w:val="35"/>
        </w:rPr>
        <w:t> </w:t>
      </w:r>
      <w:r>
        <w:rPr>
          <w:spacing w:val="-1"/>
        </w:rPr>
        <w:t>mandated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1"/>
        </w:rPr>
        <w:t>include</w:t>
      </w:r>
      <w:r>
        <w:rPr>
          <w:spacing w:val="37"/>
        </w:rPr>
        <w:t> </w:t>
      </w:r>
      <w:r>
        <w:rPr>
          <w:spacing w:val="-1"/>
        </w:rPr>
        <w:t>Annual</w:t>
      </w:r>
      <w:r>
        <w:rPr>
          <w:spacing w:val="37"/>
        </w:rPr>
        <w:t> </w:t>
      </w:r>
      <w:r>
        <w:rPr>
          <w:spacing w:val="-1"/>
        </w:rPr>
        <w:t>Surface</w:t>
      </w:r>
      <w:r>
        <w:rPr>
          <w:spacing w:val="33"/>
        </w:rPr>
        <w:t> </w:t>
      </w:r>
      <w:r>
        <w:rPr/>
        <w:t>Rents</w:t>
      </w:r>
      <w:r>
        <w:rPr>
          <w:spacing w:val="33"/>
        </w:rPr>
        <w:t> </w:t>
      </w:r>
      <w:r>
        <w:rPr>
          <w:spacing w:val="-1"/>
        </w:rPr>
        <w:t>(Grounds</w:t>
      </w:r>
      <w:r>
        <w:rPr>
          <w:spacing w:val="36"/>
        </w:rPr>
        <w:t> </w:t>
      </w:r>
      <w:r>
        <w:rPr>
          <w:spacing w:val="-1"/>
        </w:rPr>
        <w:t>Rents),</w:t>
      </w:r>
      <w:r>
        <w:rPr>
          <w:spacing w:val="36"/>
        </w:rPr>
        <w:t> </w:t>
      </w:r>
      <w:r>
        <w:rPr>
          <w:spacing w:val="-1"/>
        </w:rPr>
        <w:t>National</w:t>
      </w:r>
      <w:r>
        <w:rPr>
          <w:spacing w:val="33"/>
        </w:rPr>
        <w:t> </w:t>
      </w:r>
      <w:r>
        <w:rPr>
          <w:spacing w:val="-1"/>
        </w:rPr>
        <w:t>Inland</w:t>
      </w:r>
      <w:r>
        <w:rPr>
          <w:spacing w:val="47"/>
        </w:rPr>
        <w:t> </w:t>
      </w:r>
      <w:r>
        <w:rPr/>
        <w:t>Water</w:t>
      </w:r>
      <w:r>
        <w:rPr>
          <w:spacing w:val="17"/>
        </w:rPr>
        <w:t> </w:t>
      </w:r>
      <w:r>
        <w:rPr>
          <w:spacing w:val="-1"/>
        </w:rPr>
        <w:t>Ways</w:t>
      </w:r>
      <w:r>
        <w:rPr>
          <w:spacing w:val="17"/>
        </w:rPr>
        <w:t> </w:t>
      </w:r>
      <w:r>
        <w:rPr>
          <w:spacing w:val="-1"/>
        </w:rPr>
        <w:t>Authority</w:t>
      </w:r>
      <w:r>
        <w:rPr>
          <w:spacing w:val="17"/>
        </w:rPr>
        <w:t> </w:t>
      </w:r>
      <w:r>
        <w:rPr>
          <w:spacing w:val="-1"/>
        </w:rPr>
        <w:t>(NIWA)</w:t>
      </w:r>
      <w:r>
        <w:rPr>
          <w:spacing w:val="20"/>
        </w:rPr>
        <w:t> </w:t>
      </w:r>
      <w:r>
        <w:rPr/>
        <w:t>fees,</w:t>
      </w:r>
      <w:r>
        <w:rPr>
          <w:spacing w:val="16"/>
        </w:rPr>
        <w:t> </w:t>
      </w:r>
      <w:r>
        <w:rPr/>
        <w:t>Pay</w:t>
      </w:r>
      <w:r>
        <w:rPr>
          <w:spacing w:val="18"/>
        </w:rPr>
        <w:t> </w:t>
      </w:r>
      <w:r>
        <w:rPr/>
        <w:t>as</w:t>
      </w:r>
      <w:r>
        <w:rPr>
          <w:spacing w:val="15"/>
        </w:rPr>
        <w:t> </w:t>
      </w:r>
      <w:r>
        <w:rPr>
          <w:spacing w:val="-1"/>
        </w:rPr>
        <w:t>You</w:t>
      </w:r>
      <w:r>
        <w:rPr>
          <w:spacing w:val="16"/>
        </w:rPr>
        <w:t> </w:t>
      </w:r>
      <w:r>
        <w:rPr>
          <w:spacing w:val="-1"/>
        </w:rPr>
        <w:t>Earn</w:t>
      </w:r>
      <w:r>
        <w:rPr>
          <w:spacing w:val="19"/>
        </w:rPr>
        <w:t> </w:t>
      </w:r>
      <w:r>
        <w:rPr>
          <w:spacing w:val="-1"/>
        </w:rPr>
        <w:t>(PAYE),</w:t>
      </w:r>
      <w:r>
        <w:rPr>
          <w:spacing w:val="16"/>
        </w:rPr>
        <w:t> </w:t>
      </w:r>
      <w:r>
        <w:rPr>
          <w:spacing w:val="-1"/>
        </w:rPr>
        <w:t>Business</w:t>
      </w:r>
      <w:r>
        <w:rPr>
          <w:spacing w:val="17"/>
        </w:rPr>
        <w:t> </w:t>
      </w:r>
      <w:r>
        <w:rPr>
          <w:spacing w:val="-1"/>
        </w:rPr>
        <w:t>Premises</w:t>
      </w:r>
      <w:r>
        <w:rPr>
          <w:spacing w:val="21"/>
        </w:rPr>
        <w:t> </w:t>
      </w:r>
      <w:r>
        <w:rPr>
          <w:spacing w:val="-1"/>
        </w:rPr>
        <w:t>fees,</w:t>
      </w:r>
      <w:r>
        <w:rPr>
          <w:spacing w:val="16"/>
        </w:rPr>
        <w:t> </w:t>
      </w:r>
      <w:r>
        <w:rPr>
          <w:spacing w:val="-1"/>
        </w:rPr>
        <w:t>Development</w:t>
      </w:r>
      <w:r>
        <w:rPr>
          <w:spacing w:val="59"/>
          <w:w w:val="99"/>
        </w:rPr>
        <w:t> </w:t>
      </w:r>
      <w:r>
        <w:rPr>
          <w:spacing w:val="-1"/>
        </w:rPr>
        <w:t>Levy</w:t>
      </w:r>
      <w:r>
        <w:rPr>
          <w:spacing w:val="33"/>
        </w:rPr>
        <w:t> </w:t>
      </w:r>
      <w:r>
        <w:rPr/>
        <w:t>and</w:t>
      </w:r>
      <w:r>
        <w:rPr>
          <w:spacing w:val="34"/>
        </w:rPr>
        <w:t> </w:t>
      </w:r>
      <w:r>
        <w:rPr>
          <w:spacing w:val="-1"/>
        </w:rPr>
        <w:t>Withholding</w:t>
      </w:r>
      <w:r>
        <w:rPr>
          <w:spacing w:val="34"/>
        </w:rPr>
        <w:t> </w:t>
      </w:r>
      <w:r>
        <w:rPr>
          <w:spacing w:val="-1"/>
        </w:rPr>
        <w:t>Tax.</w:t>
      </w:r>
      <w:r>
        <w:rPr>
          <w:spacing w:val="35"/>
        </w:rPr>
        <w:t> </w:t>
      </w:r>
      <w:r>
        <w:rPr>
          <w:spacing w:val="-1"/>
        </w:rPr>
        <w:t>Because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5"/>
        </w:rPr>
        <w:t> </w:t>
      </w:r>
      <w:r>
        <w:rPr>
          <w:spacing w:val="-1"/>
        </w:rPr>
        <w:t>their</w:t>
      </w:r>
      <w:r>
        <w:rPr>
          <w:spacing w:val="35"/>
        </w:rPr>
        <w:t> </w:t>
      </w:r>
      <w:r>
        <w:rPr>
          <w:spacing w:val="-1"/>
        </w:rPr>
        <w:t>sub-national</w:t>
      </w:r>
      <w:r>
        <w:rPr>
          <w:spacing w:val="33"/>
        </w:rPr>
        <w:t> </w:t>
      </w:r>
      <w:r>
        <w:rPr>
          <w:spacing w:val="-1"/>
        </w:rPr>
        <w:t>nature,</w:t>
      </w:r>
      <w:r>
        <w:rPr>
          <w:spacing w:val="36"/>
        </w:rPr>
        <w:t> </w:t>
      </w:r>
      <w:r>
        <w:rPr>
          <w:spacing w:val="-1"/>
        </w:rPr>
        <w:t>these</w:t>
      </w:r>
      <w:r>
        <w:rPr>
          <w:spacing w:val="32"/>
        </w:rPr>
        <w:t> </w:t>
      </w:r>
      <w:r>
        <w:rPr>
          <w:spacing w:val="-1"/>
        </w:rPr>
        <w:t>payments</w:t>
      </w:r>
      <w:r>
        <w:rPr>
          <w:spacing w:val="33"/>
        </w:rPr>
        <w:t> </w:t>
      </w:r>
      <w:r>
        <w:rPr/>
        <w:t>are</w:t>
      </w:r>
      <w:r>
        <w:rPr>
          <w:spacing w:val="35"/>
        </w:rPr>
        <w:t> </w:t>
      </w:r>
      <w:r>
        <w:rPr>
          <w:spacing w:val="-1"/>
        </w:rPr>
        <w:t>unilaterally</w:t>
      </w:r>
      <w:r>
        <w:rPr>
          <w:spacing w:val="75"/>
        </w:rPr>
        <w:t> </w:t>
      </w:r>
      <w:r>
        <w:rPr>
          <w:spacing w:val="-1"/>
        </w:rPr>
        <w:t>disclosed</w:t>
      </w:r>
      <w:r>
        <w:rPr>
          <w:spacing w:val="-2"/>
        </w:rPr>
        <w:t> 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report.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pStyle w:val="Heading2"/>
        <w:numPr>
          <w:ilvl w:val="0"/>
          <w:numId w:val="16"/>
        </w:numPr>
        <w:tabs>
          <w:tab w:pos="398" w:val="left" w:leader="none"/>
        </w:tabs>
        <w:spacing w:line="240" w:lineRule="auto" w:before="0" w:after="0"/>
        <w:ind w:left="397" w:right="0" w:hanging="297"/>
        <w:jc w:val="both"/>
        <w:rPr>
          <w:b w:val="0"/>
          <w:bCs w:val="0"/>
        </w:rPr>
      </w:pPr>
      <w:bookmarkStart w:name="_bookmark17" w:id="29"/>
      <w:bookmarkEnd w:id="29"/>
      <w:r>
        <w:rPr>
          <w:b w:val="0"/>
        </w:rPr>
      </w:r>
      <w:bookmarkStart w:name="_bookmark17" w:id="30"/>
      <w:bookmarkEnd w:id="30"/>
      <w:r>
        <w:rPr>
          <w:spacing w:val="-1"/>
        </w:rPr>
        <w:t>St</w:t>
      </w:r>
      <w:r>
        <w:rPr>
          <w:spacing w:val="-1"/>
        </w:rPr>
        <w:t>ate-owned</w:t>
      </w:r>
      <w:r>
        <w:rPr>
          <w:spacing w:val="-10"/>
        </w:rPr>
        <w:t> </w:t>
      </w:r>
      <w:r>
        <w:rPr>
          <w:spacing w:val="-1"/>
        </w:rPr>
        <w:t>enterprise</w:t>
      </w:r>
      <w:r>
        <w:rPr>
          <w:spacing w:val="-10"/>
        </w:rPr>
        <w:t> </w:t>
      </w:r>
      <w:r>
        <w:rPr>
          <w:spacing w:val="-1"/>
        </w:rPr>
        <w:t>transactions</w:t>
      </w:r>
      <w:r>
        <w:rPr>
          <w:b w:val="0"/>
        </w:rPr>
      </w:r>
    </w:p>
    <w:p>
      <w:pPr>
        <w:spacing w:after="0" w:line="240" w:lineRule="auto"/>
        <w:jc w:val="both"/>
        <w:sectPr>
          <w:pgSz w:w="12240" w:h="15840"/>
          <w:pgMar w:header="0" w:footer="1472" w:top="960" w:bottom="1660" w:left="1340" w:right="880"/>
        </w:sectPr>
      </w:pPr>
    </w:p>
    <w:p>
      <w:pPr>
        <w:pStyle w:val="BodyText"/>
        <w:spacing w:line="240" w:lineRule="auto" w:before="30"/>
        <w:ind w:right="104"/>
        <w:jc w:val="both"/>
      </w:pPr>
      <w:r>
        <w:rPr>
          <w:spacing w:val="-1"/>
        </w:rPr>
        <w:t>Throughout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/>
        <w:t>review</w:t>
      </w:r>
      <w:r>
        <w:rPr>
          <w:spacing w:val="4"/>
        </w:rPr>
        <w:t> </w:t>
      </w:r>
      <w:r>
        <w:rPr>
          <w:spacing w:val="-1"/>
        </w:rPr>
        <w:t>period,</w:t>
      </w:r>
      <w:r>
        <w:rPr>
          <w:spacing w:val="3"/>
        </w:rPr>
        <w:t> </w:t>
      </w:r>
      <w:r>
        <w:rPr>
          <w:spacing w:val="-1"/>
        </w:rPr>
        <w:t>Nigeria's</w:t>
      </w:r>
      <w:r>
        <w:rPr>
          <w:spacing w:val="5"/>
        </w:rPr>
        <w:t> </w:t>
      </w:r>
      <w:r>
        <w:rPr>
          <w:spacing w:val="-1"/>
        </w:rPr>
        <w:t>solid</w:t>
      </w:r>
      <w:r>
        <w:rPr>
          <w:spacing w:val="4"/>
        </w:rPr>
        <w:t> </w:t>
      </w:r>
      <w:r>
        <w:rPr>
          <w:spacing w:val="-1"/>
        </w:rPr>
        <w:t>mineral</w:t>
      </w:r>
      <w:r>
        <w:rPr>
          <w:spacing w:val="6"/>
        </w:rPr>
        <w:t> </w:t>
      </w:r>
      <w:r>
        <w:rPr>
          <w:spacing w:val="-1"/>
        </w:rPr>
        <w:t>sector</w:t>
      </w:r>
      <w:r>
        <w:rPr>
          <w:spacing w:val="4"/>
        </w:rPr>
        <w:t> </w:t>
      </w:r>
      <w:r>
        <w:rPr/>
        <w:t>did</w:t>
      </w:r>
      <w:r>
        <w:rPr>
          <w:spacing w:val="4"/>
        </w:rPr>
        <w:t> </w:t>
      </w:r>
      <w:r>
        <w:rPr>
          <w:spacing w:val="-2"/>
        </w:rPr>
        <w:t>not</w:t>
      </w:r>
      <w:r>
        <w:rPr>
          <w:spacing w:val="6"/>
        </w:rPr>
        <w:t> </w:t>
      </w:r>
      <w:r>
        <w:rPr>
          <w:spacing w:val="-1"/>
        </w:rPr>
        <w:t>include</w:t>
      </w:r>
      <w:r>
        <w:rPr>
          <w:spacing w:val="4"/>
        </w:rPr>
        <w:t> </w:t>
      </w:r>
      <w:r>
        <w:rPr>
          <w:spacing w:val="-1"/>
        </w:rPr>
        <w:t>any</w:t>
      </w:r>
      <w:r>
        <w:rPr>
          <w:spacing w:val="5"/>
        </w:rPr>
        <w:t> </w:t>
      </w:r>
      <w:r>
        <w:rPr/>
        <w:t>state-owned</w:t>
      </w:r>
      <w:r>
        <w:rPr>
          <w:spacing w:val="61"/>
          <w:w w:val="99"/>
        </w:rPr>
        <w:t> </w:t>
      </w:r>
      <w:r>
        <w:rPr/>
        <w:t>enterprises</w:t>
      </w:r>
      <w:r>
        <w:rPr>
          <w:spacing w:val="8"/>
        </w:rPr>
        <w:t> </w:t>
      </w:r>
      <w:r>
        <w:rPr>
          <w:spacing w:val="-1"/>
        </w:rPr>
        <w:t>(SOEs),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determination</w:t>
      </w:r>
      <w:r>
        <w:rPr>
          <w:spacing w:val="11"/>
        </w:rPr>
        <w:t> </w:t>
      </w:r>
      <w:r>
        <w:rPr>
          <w:spacing w:val="-1"/>
        </w:rPr>
        <w:t>made</w:t>
      </w:r>
      <w:r>
        <w:rPr>
          <w:spacing w:val="7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NSWG</w:t>
      </w:r>
      <w:r>
        <w:rPr>
          <w:spacing w:val="10"/>
        </w:rPr>
        <w:t> </w:t>
      </w:r>
      <w:r>
        <w:rPr>
          <w:spacing w:val="-1"/>
        </w:rPr>
        <w:t>after</w:t>
      </w:r>
      <w:r>
        <w:rPr>
          <w:spacing w:val="10"/>
        </w:rPr>
        <w:t> </w:t>
      </w:r>
      <w:r>
        <w:rPr/>
        <w:t>consulting</w:t>
      </w:r>
      <w:r>
        <w:rPr>
          <w:spacing w:val="7"/>
        </w:rPr>
        <w:t> </w:t>
      </w:r>
      <w:r>
        <w:rPr>
          <w:spacing w:val="-1"/>
        </w:rPr>
        <w:t>relevant</w:t>
      </w:r>
      <w:r>
        <w:rPr>
          <w:spacing w:val="10"/>
        </w:rPr>
        <w:t> </w:t>
      </w:r>
      <w:r>
        <w:rPr>
          <w:spacing w:val="-1"/>
        </w:rPr>
        <w:t>stakeholders.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63"/>
          <w:w w:val="99"/>
        </w:rPr>
        <w:t> </w:t>
      </w:r>
      <w:r>
        <w:rPr>
          <w:spacing w:val="-1"/>
        </w:rPr>
        <w:t>government's </w:t>
      </w:r>
      <w:r>
        <w:rPr/>
        <w:t>role </w:t>
      </w:r>
      <w:r>
        <w:rPr>
          <w:spacing w:val="-2"/>
        </w:rPr>
        <w:t>during</w:t>
      </w:r>
      <w:r>
        <w:rPr>
          <w:spacing w:val="3"/>
        </w:rPr>
        <w:t> </w:t>
      </w:r>
      <w:r>
        <w:rPr>
          <w:spacing w:val="-1"/>
        </w:rPr>
        <w:t>this </w:t>
      </w:r>
      <w:r>
        <w:rPr/>
        <w:t>time </w:t>
      </w:r>
      <w:r>
        <w:rPr>
          <w:spacing w:val="-1"/>
        </w:rPr>
        <w:t>focused</w:t>
      </w:r>
      <w:r>
        <w:rPr>
          <w:spacing w:val="2"/>
        </w:rPr>
        <w:t> </w:t>
      </w:r>
      <w:r>
        <w:rPr>
          <w:spacing w:val="-1"/>
        </w:rPr>
        <w:t>mainly</w:t>
      </w:r>
      <w:r>
        <w:rPr>
          <w:spacing w:val="1"/>
        </w:rPr>
        <w:t> </w:t>
      </w:r>
      <w:r>
        <w:rPr>
          <w:spacing w:val="-1"/>
        </w:rPr>
        <w:t>on</w:t>
      </w:r>
      <w:r>
        <w:rPr>
          <w:spacing w:val="2"/>
        </w:rPr>
        <w:t> </w:t>
      </w:r>
      <w:r>
        <w:rPr>
          <w:spacing w:val="-1"/>
        </w:rPr>
        <w:t>administrative</w:t>
      </w:r>
      <w:r>
        <w:rPr/>
        <w:t> </w:t>
      </w:r>
      <w:r>
        <w:rPr>
          <w:spacing w:val="-1"/>
        </w:rPr>
        <w:t>and regulatory functions,</w:t>
      </w:r>
      <w:r>
        <w:rPr>
          <w:spacing w:val="3"/>
        </w:rPr>
        <w:t> </w:t>
      </w:r>
      <w:r>
        <w:rPr>
          <w:spacing w:val="-1"/>
        </w:rPr>
        <w:t>while</w:t>
      </w:r>
      <w:r>
        <w:rPr>
          <w:spacing w:val="91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private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4"/>
        </w:rPr>
        <w:t> </w:t>
      </w:r>
      <w:r>
        <w:rPr/>
        <w:t>took</w:t>
      </w:r>
      <w:r>
        <w:rPr>
          <w:spacing w:val="-6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ownership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operational</w:t>
      </w:r>
      <w:r>
        <w:rPr>
          <w:spacing w:val="-5"/>
        </w:rPr>
        <w:t> </w:t>
      </w:r>
      <w:r>
        <w:rPr>
          <w:spacing w:val="-1"/>
        </w:rPr>
        <w:t>duties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4"/>
        </w:rPr>
        <w:t> </w:t>
      </w:r>
      <w:r>
        <w:rPr>
          <w:spacing w:val="-1"/>
        </w:rPr>
        <w:t>the sector.</w:t>
      </w:r>
    </w:p>
    <w:p>
      <w:pPr>
        <w:pStyle w:val="BodyText"/>
        <w:spacing w:line="240" w:lineRule="auto"/>
        <w:ind w:right="111"/>
        <w:jc w:val="both"/>
      </w:pPr>
      <w:r>
        <w:rPr>
          <w:spacing w:val="-1"/>
        </w:rPr>
        <w:t>However,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National</w:t>
      </w:r>
      <w:r>
        <w:rPr>
          <w:spacing w:val="20"/>
        </w:rPr>
        <w:t> </w:t>
      </w:r>
      <w:r>
        <w:rPr/>
        <w:t>Assembly</w:t>
      </w:r>
      <w:r>
        <w:rPr>
          <w:spacing w:val="19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presently</w:t>
      </w:r>
      <w:r>
        <w:rPr>
          <w:spacing w:val="19"/>
        </w:rPr>
        <w:t> </w:t>
      </w:r>
      <w:r>
        <w:rPr>
          <w:spacing w:val="-1"/>
        </w:rPr>
        <w:t>considering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NIGERIA</w:t>
      </w:r>
      <w:r>
        <w:rPr>
          <w:spacing w:val="20"/>
        </w:rPr>
        <w:t> </w:t>
      </w:r>
      <w:r>
        <w:rPr>
          <w:spacing w:val="-1"/>
        </w:rPr>
        <w:t>SOLID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44"/>
        </w:rPr>
        <w:t> </w:t>
      </w:r>
      <w:r>
        <w:rPr>
          <w:spacing w:val="-1"/>
        </w:rPr>
        <w:t>DEVELOPMENT</w:t>
      </w:r>
      <w:r>
        <w:rPr>
          <w:spacing w:val="-5"/>
        </w:rPr>
        <w:t> </w:t>
      </w:r>
      <w:r>
        <w:rPr>
          <w:spacing w:val="-1"/>
        </w:rPr>
        <w:t>COMPANY</w:t>
      </w:r>
      <w:r>
        <w:rPr>
          <w:spacing w:val="-4"/>
        </w:rPr>
        <w:t> </w:t>
      </w:r>
      <w:r>
        <w:rPr>
          <w:spacing w:val="-1"/>
        </w:rPr>
        <w:t>(ESTABLISHMENT)</w:t>
      </w:r>
      <w:r>
        <w:rPr>
          <w:spacing w:val="-5"/>
        </w:rPr>
        <w:t> </w:t>
      </w:r>
      <w:r>
        <w:rPr>
          <w:spacing w:val="-1"/>
        </w:rPr>
        <w:t>BILL,</w:t>
      </w:r>
      <w:r>
        <w:rPr>
          <w:spacing w:val="-5"/>
        </w:rPr>
        <w:t> </w:t>
      </w:r>
      <w:r>
        <w:rPr/>
        <w:t>2023,</w:t>
      </w:r>
      <w:r>
        <w:rPr>
          <w:spacing w:val="-7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aims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establish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new</w:t>
      </w:r>
      <w:r>
        <w:rPr>
          <w:spacing w:val="-6"/>
        </w:rPr>
        <w:t> </w:t>
      </w:r>
      <w:r>
        <w:rPr>
          <w:spacing w:val="-1"/>
        </w:rPr>
        <w:t>private</w:t>
      </w:r>
      <w:r>
        <w:rPr>
          <w:spacing w:val="-7"/>
        </w:rPr>
        <w:t> </w:t>
      </w:r>
      <w:r>
        <w:rPr>
          <w:spacing w:val="-1"/>
        </w:rPr>
        <w:t>entity</w:t>
      </w:r>
      <w:r>
        <w:rPr>
          <w:spacing w:val="49"/>
          <w:w w:val="99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promote</w:t>
      </w:r>
      <w:r>
        <w:rPr>
          <w:spacing w:val="-5"/>
        </w:rPr>
        <w:t> </w:t>
      </w:r>
      <w:r>
        <w:rPr>
          <w:spacing w:val="-1"/>
        </w:rPr>
        <w:t>solid</w:t>
      </w:r>
      <w:r>
        <w:rPr>
          <w:spacing w:val="-3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1"/>
        </w:rPr>
        <w:t>development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country.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Heading2"/>
        <w:numPr>
          <w:ilvl w:val="0"/>
          <w:numId w:val="16"/>
        </w:numPr>
        <w:tabs>
          <w:tab w:pos="393" w:val="left" w:leader="none"/>
        </w:tabs>
        <w:spacing w:line="240" w:lineRule="auto" w:before="0" w:after="0"/>
        <w:ind w:left="392" w:right="0" w:hanging="292"/>
        <w:jc w:val="both"/>
        <w:rPr>
          <w:b w:val="0"/>
          <w:bCs w:val="0"/>
        </w:rPr>
      </w:pPr>
      <w:bookmarkStart w:name="_bookmark18" w:id="31"/>
      <w:bookmarkEnd w:id="31"/>
      <w:r>
        <w:rPr>
          <w:b w:val="0"/>
        </w:rPr>
      </w:r>
      <w:bookmarkStart w:name="_bookmark18" w:id="32"/>
      <w:bookmarkEnd w:id="32"/>
      <w:r>
        <w:rPr>
          <w:spacing w:val="-1"/>
        </w:rPr>
        <w:t>I</w:t>
      </w:r>
      <w:r>
        <w:rPr>
          <w:spacing w:val="-1"/>
        </w:rPr>
        <w:t>n-kind</w:t>
      </w:r>
      <w:r>
        <w:rPr>
          <w:spacing w:val="-12"/>
        </w:rPr>
        <w:t> </w:t>
      </w:r>
      <w:r>
        <w:rPr>
          <w:spacing w:val="-1"/>
        </w:rPr>
        <w:t>Payments</w:t>
      </w:r>
      <w:r>
        <w:rPr>
          <w:b w:val="0"/>
        </w:rPr>
      </w:r>
    </w:p>
    <w:p>
      <w:pPr>
        <w:pStyle w:val="BodyText"/>
        <w:spacing w:line="240" w:lineRule="auto"/>
        <w:ind w:right="103"/>
        <w:jc w:val="both"/>
      </w:pPr>
      <w:r>
        <w:rPr>
          <w:spacing w:val="-1"/>
        </w:rPr>
        <w:t>Following consultations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2"/>
        </w:rPr>
        <w:t> </w:t>
      </w:r>
      <w:r>
        <w:rPr>
          <w:spacing w:val="-1"/>
        </w:rPr>
        <w:t>stakeholders</w:t>
      </w:r>
      <w:r>
        <w:rPr>
          <w:spacing w:val="-2"/>
        </w:rPr>
        <w:t> </w:t>
      </w:r>
      <w:r>
        <w:rPr>
          <w:spacing w:val="2"/>
        </w:rPr>
        <w:t>in</w:t>
      </w:r>
      <w:r>
        <w:rPr>
          <w:spacing w:val="-1"/>
        </w:rPr>
        <w:t> the</w:t>
      </w:r>
      <w:r>
        <w:rPr>
          <w:spacing w:val="-4"/>
        </w:rPr>
        <w:t>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and </w:t>
      </w:r>
      <w:r>
        <w:rPr/>
        <w:t>a</w:t>
      </w:r>
      <w:r>
        <w:rPr>
          <w:spacing w:val="-2"/>
        </w:rPr>
        <w:t> </w:t>
      </w:r>
      <w:r>
        <w:rPr/>
        <w:t>review</w:t>
      </w:r>
      <w:r>
        <w:rPr>
          <w:spacing w:val="-3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previous</w:t>
      </w:r>
      <w:r>
        <w:rPr>
          <w:spacing w:val="-2"/>
        </w:rPr>
        <w:t> </w:t>
      </w:r>
      <w:r>
        <w:rPr>
          <w:spacing w:val="-1"/>
        </w:rPr>
        <w:t>NEITI </w:t>
      </w:r>
      <w:r>
        <w:rPr>
          <w:spacing w:val="-2"/>
        </w:rPr>
        <w:t>solid</w:t>
      </w:r>
      <w:r>
        <w:rPr>
          <w:spacing w:val="1"/>
        </w:rPr>
        <w:t> </w:t>
      </w:r>
      <w:r>
        <w:rPr>
          <w:spacing w:val="-1"/>
        </w:rPr>
        <w:t>minerals</w:t>
      </w:r>
      <w:r>
        <w:rPr>
          <w:spacing w:val="81"/>
        </w:rPr>
        <w:t> </w:t>
      </w:r>
      <w:r>
        <w:rPr>
          <w:spacing w:val="-1"/>
        </w:rPr>
        <w:t>reports,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NSWG</w:t>
      </w:r>
      <w:r>
        <w:rPr>
          <w:spacing w:val="5"/>
        </w:rPr>
        <w:t> </w:t>
      </w:r>
      <w:r>
        <w:rPr>
          <w:spacing w:val="-1"/>
        </w:rPr>
        <w:t>concluded</w:t>
      </w:r>
      <w:r>
        <w:rPr>
          <w:spacing w:val="3"/>
        </w:rPr>
        <w:t> </w:t>
      </w:r>
      <w:r>
        <w:rPr>
          <w:spacing w:val="-1"/>
        </w:rPr>
        <w:t>that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fiscal</w:t>
      </w:r>
      <w:r>
        <w:rPr>
          <w:spacing w:val="5"/>
        </w:rPr>
        <w:t> </w:t>
      </w:r>
      <w:r>
        <w:rPr>
          <w:spacing w:val="-1"/>
        </w:rPr>
        <w:t>year</w:t>
      </w:r>
      <w:r>
        <w:rPr>
          <w:spacing w:val="5"/>
        </w:rPr>
        <w:t> </w:t>
      </w:r>
      <w:r>
        <w:rPr/>
        <w:t>2022-2023,</w:t>
      </w:r>
      <w:r>
        <w:rPr>
          <w:spacing w:val="3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1"/>
        </w:rPr>
        <w:t>in-kind</w:t>
      </w:r>
      <w:r>
        <w:rPr>
          <w:spacing w:val="5"/>
        </w:rPr>
        <w:t> </w:t>
      </w:r>
      <w:r>
        <w:rPr>
          <w:spacing w:val="-1"/>
        </w:rPr>
        <w:t>payments</w:t>
      </w:r>
      <w:r>
        <w:rPr>
          <w:spacing w:val="2"/>
        </w:rPr>
        <w:t> </w:t>
      </w:r>
      <w:r>
        <w:rPr>
          <w:spacing w:val="-1"/>
        </w:rPr>
        <w:t>were</w:t>
      </w:r>
      <w:r>
        <w:rPr>
          <w:spacing w:val="5"/>
        </w:rPr>
        <w:t> </w:t>
      </w:r>
      <w:r>
        <w:rPr>
          <w:spacing w:val="-1"/>
        </w:rPr>
        <w:t>made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57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industry.</w:t>
      </w:r>
      <w:r>
        <w:rPr>
          <w:spacing w:val="-7"/>
        </w:rPr>
        <w:t> </w:t>
      </w:r>
      <w:r>
        <w:rPr>
          <w:spacing w:val="-1"/>
        </w:rPr>
        <w:t>In-kind</w:t>
      </w:r>
      <w:r>
        <w:rPr>
          <w:spacing w:val="-10"/>
        </w:rPr>
        <w:t> </w:t>
      </w:r>
      <w:r>
        <w:rPr/>
        <w:t>flows</w:t>
      </w:r>
      <w:r>
        <w:rPr>
          <w:spacing w:val="-8"/>
        </w:rPr>
        <w:t> </w:t>
      </w:r>
      <w:r>
        <w:rPr>
          <w:spacing w:val="-1"/>
        </w:rPr>
        <w:t>denote</w:t>
      </w:r>
      <w:r>
        <w:rPr>
          <w:spacing w:val="-8"/>
        </w:rPr>
        <w:t> </w:t>
      </w:r>
      <w:r>
        <w:rPr>
          <w:spacing w:val="-1"/>
        </w:rPr>
        <w:t>transactions</w:t>
      </w:r>
      <w:r>
        <w:rPr>
          <w:spacing w:val="-8"/>
        </w:rPr>
        <w:t> </w:t>
      </w:r>
      <w:r>
        <w:rPr>
          <w:spacing w:val="-1"/>
        </w:rPr>
        <w:t>wherein</w:t>
      </w:r>
      <w:r>
        <w:rPr>
          <w:spacing w:val="-7"/>
        </w:rPr>
        <w:t> </w:t>
      </w:r>
      <w:r>
        <w:rPr>
          <w:spacing w:val="-1"/>
        </w:rPr>
        <w:t>liabilities</w:t>
      </w:r>
      <w:r>
        <w:rPr>
          <w:spacing w:val="-9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>
          <w:spacing w:val="-2"/>
        </w:rPr>
        <w:t>settled</w:t>
      </w:r>
      <w:r>
        <w:rPr>
          <w:spacing w:val="-8"/>
        </w:rPr>
        <w:t> </w:t>
      </w:r>
      <w:r>
        <w:rPr>
          <w:spacing w:val="-1"/>
        </w:rPr>
        <w:t>using</w:t>
      </w:r>
      <w:r>
        <w:rPr>
          <w:spacing w:val="-9"/>
        </w:rPr>
        <w:t> </w:t>
      </w:r>
      <w:r>
        <w:rPr>
          <w:spacing w:val="-1"/>
        </w:rPr>
        <w:t>minerals</w:t>
      </w:r>
      <w:r>
        <w:rPr>
          <w:spacing w:val="-10"/>
        </w:rPr>
        <w:t> </w:t>
      </w:r>
      <w:r>
        <w:rPr/>
        <w:t>produced</w:t>
      </w:r>
      <w:r>
        <w:rPr>
          <w:spacing w:val="91"/>
        </w:rPr>
        <w:t> </w:t>
      </w:r>
      <w:r>
        <w:rPr>
          <w:spacing w:val="-1"/>
        </w:rPr>
        <w:t>instead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cash</w:t>
      </w:r>
      <w:r>
        <w:rPr>
          <w:spacing w:val="-4"/>
        </w:rPr>
        <w:t> </w:t>
      </w:r>
      <w:r>
        <w:rPr>
          <w:spacing w:val="-1"/>
        </w:rPr>
        <w:t>payments.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24"/>
          <w:szCs w:val="24"/>
        </w:rPr>
      </w:pPr>
    </w:p>
    <w:p>
      <w:pPr>
        <w:pStyle w:val="Heading2"/>
        <w:numPr>
          <w:ilvl w:val="0"/>
          <w:numId w:val="16"/>
        </w:numPr>
        <w:tabs>
          <w:tab w:pos="333" w:val="left" w:leader="none"/>
        </w:tabs>
        <w:spacing w:line="240" w:lineRule="auto" w:before="0" w:after="0"/>
        <w:ind w:left="332" w:right="0" w:hanging="232"/>
        <w:jc w:val="both"/>
        <w:rPr>
          <w:b w:val="0"/>
          <w:bCs w:val="0"/>
        </w:rPr>
      </w:pPr>
      <w:bookmarkStart w:name="_bookmark19" w:id="33"/>
      <w:bookmarkEnd w:id="33"/>
      <w:r>
        <w:rPr>
          <w:b w:val="0"/>
        </w:rPr>
      </w:r>
      <w:bookmarkStart w:name="_bookmark19" w:id="34"/>
      <w:bookmarkEnd w:id="34"/>
      <w:r>
        <w:rPr>
          <w:spacing w:val="-1"/>
        </w:rPr>
        <w:t>In</w:t>
      </w:r>
      <w:r>
        <w:rPr>
          <w:spacing w:val="-1"/>
        </w:rPr>
        <w:t>frastructure/Barter</w:t>
      </w:r>
      <w:r>
        <w:rPr>
          <w:spacing w:val="-20"/>
        </w:rPr>
        <w:t> </w:t>
      </w:r>
      <w:r>
        <w:rPr>
          <w:spacing w:val="-1"/>
        </w:rPr>
        <w:t>Arrangements</w:t>
      </w:r>
      <w:r>
        <w:rPr>
          <w:b w:val="0"/>
        </w:rPr>
      </w:r>
    </w:p>
    <w:p>
      <w:pPr>
        <w:pStyle w:val="BodyText"/>
        <w:spacing w:line="240" w:lineRule="auto"/>
        <w:ind w:right="107"/>
        <w:jc w:val="both"/>
      </w:pPr>
      <w:r>
        <w:rPr/>
        <w:t>After</w:t>
      </w:r>
      <w:r>
        <w:rPr>
          <w:spacing w:val="11"/>
        </w:rPr>
        <w:t> </w:t>
      </w:r>
      <w:r>
        <w:rPr>
          <w:spacing w:val="-1"/>
        </w:rPr>
        <w:t>thorough</w:t>
      </w:r>
      <w:r>
        <w:rPr>
          <w:spacing w:val="13"/>
        </w:rPr>
        <w:t> </w:t>
      </w:r>
      <w:r>
        <w:rPr/>
        <w:t>review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consultations</w:t>
      </w:r>
      <w:r>
        <w:rPr>
          <w:spacing w:val="14"/>
        </w:rPr>
        <w:t> </w:t>
      </w:r>
      <w:r>
        <w:rPr>
          <w:spacing w:val="-1"/>
        </w:rPr>
        <w:t>with</w:t>
      </w:r>
      <w:r>
        <w:rPr>
          <w:spacing w:val="15"/>
        </w:rPr>
        <w:t> </w:t>
      </w:r>
      <w:r>
        <w:rPr>
          <w:spacing w:val="-1"/>
        </w:rPr>
        <w:t>stakeholders</w:t>
      </w:r>
      <w:r>
        <w:rPr>
          <w:spacing w:val="10"/>
        </w:rPr>
        <w:t> </w:t>
      </w:r>
      <w:r>
        <w:rPr/>
        <w:t>in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2"/>
        </w:rPr>
        <w:t>sector,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NSWG</w:t>
      </w:r>
      <w:r>
        <w:rPr>
          <w:spacing w:val="20"/>
        </w:rPr>
        <w:t> </w:t>
      </w:r>
      <w:r>
        <w:rPr/>
        <w:t>has</w:t>
      </w:r>
      <w:r>
        <w:rPr>
          <w:spacing w:val="14"/>
        </w:rPr>
        <w:t> </w:t>
      </w:r>
      <w:r>
        <w:rPr>
          <w:spacing w:val="-1"/>
        </w:rPr>
        <w:t>confirmed</w:t>
      </w:r>
      <w:r>
        <w:rPr>
          <w:spacing w:val="55"/>
          <w:w w:val="99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period</w:t>
      </w:r>
      <w:r>
        <w:rPr>
          <w:spacing w:val="-10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2022-2023,</w:t>
      </w:r>
      <w:r>
        <w:rPr>
          <w:spacing w:val="-9"/>
        </w:rPr>
        <w:t> </w:t>
      </w:r>
      <w:r>
        <w:rPr/>
        <w:t>no</w:t>
      </w:r>
      <w:r>
        <w:rPr>
          <w:spacing w:val="-7"/>
        </w:rPr>
        <w:t> </w:t>
      </w:r>
      <w:r>
        <w:rPr>
          <w:spacing w:val="-1"/>
        </w:rPr>
        <w:t>infrastructure</w:t>
      </w:r>
      <w:r>
        <w:rPr>
          <w:spacing w:val="-8"/>
        </w:rPr>
        <w:t> </w:t>
      </w:r>
      <w:r>
        <w:rPr>
          <w:spacing w:val="-1"/>
        </w:rPr>
        <w:t>and/or</w:t>
      </w:r>
      <w:r>
        <w:rPr>
          <w:spacing w:val="-9"/>
        </w:rPr>
        <w:t> </w:t>
      </w:r>
      <w:r>
        <w:rPr>
          <w:spacing w:val="-1"/>
        </w:rPr>
        <w:t>barter</w:t>
      </w:r>
      <w:r>
        <w:rPr>
          <w:spacing w:val="-7"/>
        </w:rPr>
        <w:t> </w:t>
      </w:r>
      <w:r>
        <w:rPr>
          <w:spacing w:val="-1"/>
        </w:rPr>
        <w:t>arrangements</w:t>
      </w:r>
      <w:r>
        <w:rPr>
          <w:spacing w:val="-9"/>
        </w:rPr>
        <w:t> </w:t>
      </w:r>
      <w:r>
        <w:rPr>
          <w:spacing w:val="-1"/>
        </w:rPr>
        <w:t>were</w:t>
      </w:r>
      <w:r>
        <w:rPr>
          <w:spacing w:val="-9"/>
        </w:rPr>
        <w:t> </w:t>
      </w:r>
      <w:r>
        <w:rPr>
          <w:spacing w:val="-1"/>
        </w:rPr>
        <w:t>observed</w:t>
      </w:r>
      <w:r>
        <w:rPr>
          <w:spacing w:val="-6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85"/>
          <w:w w:val="99"/>
        </w:rPr>
        <w:t> </w:t>
      </w:r>
      <w:r>
        <w:rPr/>
        <w:t>Nigerian</w:t>
      </w:r>
      <w:r>
        <w:rPr>
          <w:spacing w:val="17"/>
        </w:rPr>
        <w:t> </w:t>
      </w:r>
      <w:r>
        <w:rPr>
          <w:spacing w:val="-1"/>
        </w:rPr>
        <w:t>solid</w:t>
      </w:r>
      <w:r>
        <w:rPr>
          <w:spacing w:val="20"/>
        </w:rPr>
        <w:t> </w:t>
      </w:r>
      <w:r>
        <w:rPr>
          <w:spacing w:val="-1"/>
        </w:rPr>
        <w:t>minerals</w:t>
      </w:r>
      <w:r>
        <w:rPr>
          <w:spacing w:val="16"/>
        </w:rPr>
        <w:t> </w:t>
      </w:r>
      <w:r>
        <w:rPr>
          <w:spacing w:val="-1"/>
        </w:rPr>
        <w:t>sector.</w:t>
      </w:r>
      <w:r>
        <w:rPr>
          <w:spacing w:val="17"/>
        </w:rPr>
        <w:t> </w:t>
      </w:r>
      <w:r>
        <w:rPr>
          <w:spacing w:val="-1"/>
        </w:rPr>
        <w:t>Infrastructure</w:t>
      </w:r>
      <w:r>
        <w:rPr>
          <w:spacing w:val="15"/>
        </w:rPr>
        <w:t> </w:t>
      </w:r>
      <w:r>
        <w:rPr/>
        <w:t>provisions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barter</w:t>
      </w:r>
      <w:r>
        <w:rPr>
          <w:spacing w:val="16"/>
        </w:rPr>
        <w:t> </w:t>
      </w:r>
      <w:r>
        <w:rPr>
          <w:spacing w:val="-1"/>
        </w:rPr>
        <w:t>arrangements</w:t>
      </w:r>
      <w:r>
        <w:rPr>
          <w:spacing w:val="16"/>
        </w:rPr>
        <w:t> </w:t>
      </w:r>
      <w:r>
        <w:rPr/>
        <w:t>involve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63"/>
          <w:w w:val="99"/>
        </w:rPr>
        <w:t> </w:t>
      </w:r>
      <w:r>
        <w:rPr>
          <w:spacing w:val="-1"/>
        </w:rPr>
        <w:t>provision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/>
        <w:t>goods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services,</w:t>
      </w:r>
      <w:r>
        <w:rPr>
          <w:spacing w:val="23"/>
        </w:rPr>
        <w:t> </w:t>
      </w:r>
      <w:r>
        <w:rPr>
          <w:spacing w:val="-1"/>
        </w:rPr>
        <w:t>including</w:t>
      </w:r>
      <w:r>
        <w:rPr>
          <w:spacing w:val="21"/>
        </w:rPr>
        <w:t> </w:t>
      </w:r>
      <w:r>
        <w:rPr/>
        <w:t>loans,</w:t>
      </w:r>
      <w:r>
        <w:rPr>
          <w:spacing w:val="22"/>
        </w:rPr>
        <w:t> </w:t>
      </w:r>
      <w:r>
        <w:rPr>
          <w:spacing w:val="-1"/>
        </w:rPr>
        <w:t>grants,</w:t>
      </w:r>
      <w:r>
        <w:rPr>
          <w:spacing w:val="21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infrastructure</w:t>
      </w:r>
      <w:r>
        <w:rPr>
          <w:spacing w:val="24"/>
        </w:rPr>
        <w:t> </w:t>
      </w:r>
      <w:r>
        <w:rPr>
          <w:spacing w:val="-1"/>
        </w:rPr>
        <w:t>works,</w:t>
      </w:r>
      <w:r>
        <w:rPr>
          <w:spacing w:val="24"/>
        </w:rPr>
        <w:t> </w:t>
      </w:r>
      <w:r>
        <w:rPr>
          <w:spacing w:val="-2"/>
        </w:rPr>
        <w:t>in</w:t>
      </w:r>
      <w:r>
        <w:rPr>
          <w:spacing w:val="22"/>
        </w:rPr>
        <w:t> </w:t>
      </w:r>
      <w:r>
        <w:rPr>
          <w:spacing w:val="-1"/>
        </w:rPr>
        <w:t>exchange</w:t>
      </w:r>
      <w:r>
        <w:rPr>
          <w:spacing w:val="22"/>
        </w:rPr>
        <w:t> </w:t>
      </w:r>
      <w:r>
        <w:rPr>
          <w:spacing w:val="-2"/>
        </w:rPr>
        <w:t>for</w:t>
      </w:r>
      <w:r>
        <w:rPr>
          <w:spacing w:val="74"/>
          <w:w w:val="99"/>
        </w:rPr>
        <w:t> </w:t>
      </w:r>
      <w:r>
        <w:rPr/>
        <w:t>mining</w:t>
      </w:r>
      <w:r>
        <w:rPr>
          <w:spacing w:val="21"/>
        </w:rPr>
        <w:t> </w:t>
      </w:r>
      <w:r>
        <w:rPr>
          <w:spacing w:val="-1"/>
        </w:rPr>
        <w:t>exploration</w:t>
      </w:r>
      <w:r>
        <w:rPr>
          <w:spacing w:val="24"/>
        </w:rPr>
        <w:t> </w:t>
      </w:r>
      <w:r>
        <w:rPr>
          <w:spacing w:val="-1"/>
        </w:rPr>
        <w:t>licenses</w:t>
      </w:r>
      <w:r>
        <w:rPr>
          <w:spacing w:val="24"/>
        </w:rPr>
        <w:t> </w:t>
      </w:r>
      <w:r>
        <w:rPr>
          <w:spacing w:val="-1"/>
        </w:rPr>
        <w:t>or</w:t>
      </w:r>
      <w:r>
        <w:rPr>
          <w:spacing w:val="24"/>
        </w:rPr>
        <w:t> </w:t>
      </w:r>
      <w:r>
        <w:rPr>
          <w:spacing w:val="-1"/>
        </w:rPr>
        <w:t>production</w:t>
      </w:r>
      <w:r>
        <w:rPr>
          <w:spacing w:val="24"/>
        </w:rPr>
        <w:t> </w:t>
      </w:r>
      <w:r>
        <w:rPr>
          <w:spacing w:val="-1"/>
        </w:rPr>
        <w:t>concessions</w:t>
      </w:r>
      <w:r>
        <w:rPr>
          <w:spacing w:val="23"/>
        </w:rPr>
        <w:t> </w:t>
      </w:r>
      <w:r>
        <w:rPr>
          <w:spacing w:val="-1"/>
        </w:rPr>
        <w:t>between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government</w:t>
      </w:r>
      <w:r>
        <w:rPr>
          <w:spacing w:val="22"/>
        </w:rPr>
        <w:t> </w:t>
      </w:r>
      <w:r>
        <w:rPr>
          <w:spacing w:val="-1"/>
        </w:rPr>
        <w:t>or</w:t>
      </w:r>
      <w:r>
        <w:rPr>
          <w:spacing w:val="24"/>
        </w:rPr>
        <w:t> </w:t>
      </w:r>
      <w:r>
        <w:rPr>
          <w:spacing w:val="-1"/>
        </w:rPr>
        <w:t>its</w:t>
      </w:r>
      <w:r>
        <w:rPr>
          <w:spacing w:val="23"/>
        </w:rPr>
        <w:t> </w:t>
      </w:r>
      <w:r>
        <w:rPr>
          <w:spacing w:val="-1"/>
        </w:rPr>
        <w:t>agents</w:t>
      </w:r>
      <w:r>
        <w:rPr>
          <w:spacing w:val="23"/>
        </w:rPr>
        <w:t> </w:t>
      </w:r>
      <w:r>
        <w:rPr>
          <w:spacing w:val="-2"/>
        </w:rPr>
        <w:t>and</w:t>
      </w:r>
      <w:r>
        <w:rPr>
          <w:spacing w:val="69"/>
        </w:rPr>
        <w:t> </w:t>
      </w:r>
      <w:r>
        <w:rPr>
          <w:spacing w:val="-1"/>
        </w:rPr>
        <w:t>third</w:t>
      </w:r>
      <w:r>
        <w:rPr>
          <w:spacing w:val="-3"/>
        </w:rPr>
        <w:t> </w:t>
      </w:r>
      <w:r>
        <w:rPr>
          <w:spacing w:val="-1"/>
        </w:rPr>
        <w:t>parties.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Heading2"/>
        <w:numPr>
          <w:ilvl w:val="0"/>
          <w:numId w:val="16"/>
        </w:numPr>
        <w:tabs>
          <w:tab w:pos="393" w:val="left" w:leader="none"/>
        </w:tabs>
        <w:spacing w:line="240" w:lineRule="auto" w:before="0" w:after="0"/>
        <w:ind w:left="392" w:right="0" w:hanging="292"/>
        <w:jc w:val="both"/>
        <w:rPr>
          <w:b w:val="0"/>
          <w:bCs w:val="0"/>
        </w:rPr>
      </w:pPr>
      <w:bookmarkStart w:name="_bookmark20" w:id="35"/>
      <w:bookmarkEnd w:id="35"/>
      <w:r>
        <w:rPr>
          <w:b w:val="0"/>
        </w:rPr>
      </w:r>
      <w:bookmarkStart w:name="_bookmark20" w:id="36"/>
      <w:bookmarkEnd w:id="36"/>
      <w:r>
        <w:rPr>
          <w:spacing w:val="-1"/>
        </w:rPr>
        <w:t>T</w:t>
      </w:r>
      <w:r>
        <w:rPr>
          <w:spacing w:val="-1"/>
        </w:rPr>
        <w:t>ransportation</w:t>
      </w:r>
      <w:r>
        <w:rPr>
          <w:spacing w:val="-17"/>
        </w:rPr>
        <w:t> </w:t>
      </w:r>
      <w:r>
        <w:rPr>
          <w:spacing w:val="-1"/>
        </w:rPr>
        <w:t>Revenue</w:t>
      </w:r>
      <w:r>
        <w:rPr>
          <w:b w:val="0"/>
        </w:rPr>
      </w:r>
    </w:p>
    <w:p>
      <w:pPr>
        <w:pStyle w:val="BodyText"/>
        <w:spacing w:line="240" w:lineRule="auto"/>
        <w:ind w:right="108"/>
        <w:jc w:val="both"/>
      </w:pPr>
      <w:r>
        <w:rPr>
          <w:spacing w:val="-1"/>
        </w:rPr>
        <w:t>Government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State-owned</w:t>
      </w:r>
      <w:r>
        <w:rPr>
          <w:spacing w:val="-2"/>
        </w:rPr>
        <w:t> </w:t>
      </w:r>
      <w:r>
        <w:rPr>
          <w:spacing w:val="-1"/>
        </w:rPr>
        <w:t>Enterprises</w:t>
      </w:r>
      <w:r>
        <w:rPr>
          <w:spacing w:val="-3"/>
        </w:rPr>
        <w:t> </w:t>
      </w:r>
      <w:r>
        <w:rPr>
          <w:spacing w:val="-1"/>
        </w:rPr>
        <w:t>(SOEs)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required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disclose</w:t>
      </w:r>
      <w:r>
        <w:rPr>
          <w:spacing w:val="-2"/>
        </w:rPr>
        <w:t> </w:t>
      </w:r>
      <w:r>
        <w:rPr>
          <w:spacing w:val="-1"/>
        </w:rPr>
        <w:t>revenues</w:t>
      </w:r>
      <w:r>
        <w:rPr>
          <w:spacing w:val="-6"/>
        </w:rPr>
        <w:t> </w:t>
      </w:r>
      <w:r>
        <w:rPr>
          <w:spacing w:val="-1"/>
        </w:rPr>
        <w:t>derived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81"/>
          <w:w w:val="99"/>
        </w:rPr>
        <w:t> </w:t>
      </w:r>
      <w:r>
        <w:rPr>
          <w:spacing w:val="-1"/>
        </w:rPr>
        <w:t>transportation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oil,</w:t>
      </w:r>
      <w:r>
        <w:rPr>
          <w:spacing w:val="26"/>
        </w:rPr>
        <w:t> </w:t>
      </w:r>
      <w:r>
        <w:rPr>
          <w:spacing w:val="-1"/>
        </w:rPr>
        <w:t>gas,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>
          <w:spacing w:val="-1"/>
        </w:rPr>
        <w:t>deemed</w:t>
      </w:r>
      <w:r>
        <w:rPr>
          <w:spacing w:val="26"/>
        </w:rPr>
        <w:t> </w:t>
      </w:r>
      <w:r>
        <w:rPr>
          <w:spacing w:val="-1"/>
        </w:rPr>
        <w:t>material.</w:t>
      </w:r>
      <w:r>
        <w:rPr>
          <w:spacing w:val="26"/>
        </w:rPr>
        <w:t> </w:t>
      </w:r>
      <w:r>
        <w:rPr>
          <w:spacing w:val="-1"/>
        </w:rPr>
        <w:t>Following</w:t>
      </w:r>
      <w:r>
        <w:rPr>
          <w:spacing w:val="26"/>
        </w:rPr>
        <w:t> </w:t>
      </w:r>
      <w:r>
        <w:rPr>
          <w:spacing w:val="-1"/>
        </w:rPr>
        <w:t>consultations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thorough</w:t>
      </w:r>
      <w:r>
        <w:rPr>
          <w:spacing w:val="83"/>
        </w:rPr>
        <w:t> </w:t>
      </w:r>
      <w:r>
        <w:rPr/>
        <w:t>review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solid</w:t>
      </w:r>
      <w:r>
        <w:rPr>
          <w:spacing w:val="17"/>
        </w:rPr>
        <w:t> </w:t>
      </w:r>
      <w:r>
        <w:rPr>
          <w:spacing w:val="-1"/>
        </w:rPr>
        <w:t>minerals</w:t>
      </w:r>
      <w:r>
        <w:rPr>
          <w:spacing w:val="16"/>
        </w:rPr>
        <w:t> </w:t>
      </w:r>
      <w:r>
        <w:rPr>
          <w:spacing w:val="-1"/>
        </w:rPr>
        <w:t>sector,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NSWG</w:t>
      </w:r>
      <w:r>
        <w:rPr>
          <w:spacing w:val="17"/>
        </w:rPr>
        <w:t> </w:t>
      </w:r>
      <w:r>
        <w:rPr>
          <w:spacing w:val="-1"/>
        </w:rPr>
        <w:t>confirms</w:t>
      </w:r>
      <w:r>
        <w:rPr>
          <w:spacing w:val="14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>
          <w:spacing w:val="-1"/>
        </w:rPr>
        <w:t>there</w:t>
      </w:r>
      <w:r>
        <w:rPr>
          <w:spacing w:val="17"/>
        </w:rPr>
        <w:t> </w:t>
      </w:r>
      <w:r>
        <w:rPr/>
        <w:t>are</w:t>
      </w:r>
      <w:r>
        <w:rPr>
          <w:spacing w:val="15"/>
        </w:rPr>
        <w:t> </w:t>
      </w:r>
      <w:r>
        <w:rPr>
          <w:spacing w:val="-1"/>
        </w:rPr>
        <w:t>no</w:t>
      </w:r>
      <w:r>
        <w:rPr>
          <w:spacing w:val="17"/>
        </w:rPr>
        <w:t> </w:t>
      </w:r>
      <w:r>
        <w:rPr>
          <w:spacing w:val="-1"/>
        </w:rPr>
        <w:t>transportation</w:t>
      </w:r>
      <w:r>
        <w:rPr>
          <w:spacing w:val="18"/>
        </w:rPr>
        <w:t> </w:t>
      </w:r>
      <w:r>
        <w:rPr>
          <w:spacing w:val="-1"/>
        </w:rPr>
        <w:t>revenues</w:t>
      </w:r>
      <w:r>
        <w:rPr>
          <w:spacing w:val="65"/>
          <w:w w:val="99"/>
        </w:rPr>
        <w:t> </w:t>
      </w:r>
      <w:r>
        <w:rPr/>
        <w:t>associated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solid</w:t>
      </w:r>
      <w:r>
        <w:rPr>
          <w:spacing w:val="-4"/>
        </w:rPr>
        <w:t> </w:t>
      </w:r>
      <w:r>
        <w:rPr/>
        <w:t>minerals</w:t>
      </w:r>
      <w:r>
        <w:rPr>
          <w:spacing w:val="-3"/>
        </w:rPr>
        <w:t> </w:t>
      </w:r>
      <w:r>
        <w:rPr>
          <w:spacing w:val="-1"/>
        </w:rPr>
        <w:t>sector.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pStyle w:val="Heading2"/>
        <w:numPr>
          <w:ilvl w:val="0"/>
          <w:numId w:val="16"/>
        </w:numPr>
        <w:tabs>
          <w:tab w:pos="453" w:val="left" w:leader="none"/>
        </w:tabs>
        <w:spacing w:line="240" w:lineRule="auto" w:before="0" w:after="0"/>
        <w:ind w:left="452" w:right="0" w:hanging="352"/>
        <w:jc w:val="both"/>
        <w:rPr>
          <w:b w:val="0"/>
          <w:bCs w:val="0"/>
        </w:rPr>
      </w:pPr>
      <w:bookmarkStart w:name="_bookmark21" w:id="37"/>
      <w:bookmarkEnd w:id="37"/>
      <w:r>
        <w:rPr>
          <w:b w:val="0"/>
        </w:rPr>
      </w:r>
      <w:bookmarkStart w:name="_bookmark21" w:id="38"/>
      <w:bookmarkEnd w:id="38"/>
      <w:r>
        <w:rPr>
          <w:spacing w:val="-1"/>
        </w:rPr>
        <w:t>So</w:t>
      </w:r>
      <w:r>
        <w:rPr>
          <w:spacing w:val="-1"/>
        </w:rPr>
        <w:t>cial</w:t>
      </w:r>
      <w:r>
        <w:rPr>
          <w:spacing w:val="-12"/>
        </w:rPr>
        <w:t> </w:t>
      </w:r>
      <w:r>
        <w:rPr>
          <w:spacing w:val="-1"/>
        </w:rPr>
        <w:t>Expenditure</w:t>
      </w:r>
      <w:r>
        <w:rPr>
          <w:b w:val="0"/>
        </w:rPr>
      </w:r>
    </w:p>
    <w:p>
      <w:pPr>
        <w:pStyle w:val="BodyText"/>
        <w:spacing w:line="240" w:lineRule="auto"/>
        <w:ind w:right="104"/>
        <w:jc w:val="both"/>
      </w:pPr>
      <w:r>
        <w:rPr>
          <w:spacing w:val="-1"/>
        </w:rPr>
        <w:t>Section</w:t>
      </w:r>
      <w:r>
        <w:rPr>
          <w:spacing w:val="25"/>
        </w:rPr>
        <w:t> </w:t>
      </w:r>
      <w:r>
        <w:rPr>
          <w:spacing w:val="-1"/>
        </w:rPr>
        <w:t>116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Mining</w:t>
      </w:r>
      <w:r>
        <w:rPr>
          <w:spacing w:val="27"/>
        </w:rPr>
        <w:t> </w:t>
      </w:r>
      <w:r>
        <w:rPr>
          <w:spacing w:val="-1"/>
        </w:rPr>
        <w:t>Act</w:t>
      </w:r>
      <w:r>
        <w:rPr>
          <w:spacing w:val="27"/>
        </w:rPr>
        <w:t> </w:t>
      </w:r>
      <w:r>
        <w:rPr>
          <w:spacing w:val="-1"/>
        </w:rPr>
        <w:t>stipulates</w:t>
      </w:r>
      <w:r>
        <w:rPr>
          <w:spacing w:val="24"/>
        </w:rPr>
        <w:t> </w:t>
      </w:r>
      <w:r>
        <w:rPr>
          <w:spacing w:val="-1"/>
        </w:rPr>
        <w:t>that</w:t>
      </w:r>
      <w:r>
        <w:rPr>
          <w:spacing w:val="25"/>
        </w:rPr>
        <w:t> </w:t>
      </w:r>
      <w:r>
        <w:rPr>
          <w:spacing w:val="-1"/>
        </w:rPr>
        <w:t>companies</w:t>
      </w:r>
      <w:r>
        <w:rPr>
          <w:spacing w:val="26"/>
        </w:rPr>
        <w:t> </w:t>
      </w:r>
      <w:r>
        <w:rPr>
          <w:spacing w:val="-1"/>
        </w:rPr>
        <w:t>must</w:t>
      </w:r>
      <w:r>
        <w:rPr>
          <w:spacing w:val="25"/>
        </w:rPr>
        <w:t> </w:t>
      </w:r>
      <w:r>
        <w:rPr>
          <w:spacing w:val="-1"/>
        </w:rPr>
        <w:t>establish</w:t>
      </w:r>
      <w:r>
        <w:rPr>
          <w:spacing w:val="27"/>
        </w:rPr>
        <w:t> </w:t>
      </w:r>
      <w:r>
        <w:rPr>
          <w:spacing w:val="-1"/>
        </w:rPr>
        <w:t>Community</w:t>
      </w:r>
      <w:r>
        <w:rPr>
          <w:spacing w:val="23"/>
        </w:rPr>
        <w:t> </w:t>
      </w:r>
      <w:r>
        <w:rPr>
          <w:spacing w:val="-1"/>
        </w:rPr>
        <w:t>Development</w:t>
      </w:r>
      <w:r>
        <w:rPr>
          <w:spacing w:val="63"/>
          <w:w w:val="99"/>
        </w:rPr>
        <w:t> </w:t>
      </w:r>
      <w:r>
        <w:rPr>
          <w:spacing w:val="-1"/>
        </w:rPr>
        <w:t>Agreements</w:t>
      </w:r>
      <w:r>
        <w:rPr>
          <w:spacing w:val="21"/>
        </w:rPr>
        <w:t> </w:t>
      </w:r>
      <w:r>
        <w:rPr>
          <w:spacing w:val="-1"/>
        </w:rPr>
        <w:t>(CDAs)</w:t>
      </w:r>
      <w:r>
        <w:rPr>
          <w:spacing w:val="21"/>
        </w:rPr>
        <w:t> </w:t>
      </w:r>
      <w:r>
        <w:rPr>
          <w:spacing w:val="-1"/>
        </w:rPr>
        <w:t>with</w:t>
      </w:r>
      <w:r>
        <w:rPr>
          <w:spacing w:val="23"/>
        </w:rPr>
        <w:t> </w:t>
      </w:r>
      <w:r>
        <w:rPr>
          <w:spacing w:val="-1"/>
        </w:rPr>
        <w:t>host</w:t>
      </w:r>
      <w:r>
        <w:rPr>
          <w:spacing w:val="23"/>
        </w:rPr>
        <w:t> </w:t>
      </w:r>
      <w:r>
        <w:rPr>
          <w:spacing w:val="-1"/>
        </w:rPr>
        <w:t>communities</w:t>
      </w:r>
      <w:r>
        <w:rPr>
          <w:spacing w:val="20"/>
        </w:rPr>
        <w:t> </w:t>
      </w:r>
      <w:r>
        <w:rPr>
          <w:spacing w:val="-1"/>
        </w:rPr>
        <w:t>prior</w:t>
      </w:r>
      <w:r>
        <w:rPr>
          <w:spacing w:val="23"/>
        </w:rPr>
        <w:t> </w:t>
      </w:r>
      <w:r>
        <w:rPr>
          <w:spacing w:val="-1"/>
        </w:rPr>
        <w:t>to</w:t>
      </w:r>
      <w:r>
        <w:rPr>
          <w:spacing w:val="23"/>
        </w:rPr>
        <w:t> </w:t>
      </w:r>
      <w:r>
        <w:rPr>
          <w:spacing w:val="-1"/>
        </w:rPr>
        <w:t>commencing</w:t>
      </w:r>
      <w:r>
        <w:rPr>
          <w:spacing w:val="20"/>
        </w:rPr>
        <w:t> </w:t>
      </w:r>
      <w:r>
        <w:rPr>
          <w:spacing w:val="-1"/>
        </w:rPr>
        <w:t>operations.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NSWG</w:t>
      </w:r>
      <w:r>
        <w:rPr>
          <w:spacing w:val="23"/>
        </w:rPr>
        <w:t> </w:t>
      </w:r>
      <w:r>
        <w:rPr>
          <w:spacing w:val="-1"/>
        </w:rPr>
        <w:t>has</w:t>
      </w:r>
      <w:r>
        <w:rPr>
          <w:spacing w:val="65"/>
        </w:rPr>
        <w:t> </w:t>
      </w:r>
      <w:r>
        <w:rPr>
          <w:spacing w:val="-1"/>
        </w:rPr>
        <w:t>determined</w:t>
      </w:r>
      <w:r>
        <w:rPr>
          <w:spacing w:val="43"/>
        </w:rPr>
        <w:t> </w:t>
      </w:r>
      <w:r>
        <w:rPr>
          <w:spacing w:val="-1"/>
        </w:rPr>
        <w:t>that</w:t>
      </w:r>
      <w:r>
        <w:rPr>
          <w:spacing w:val="47"/>
        </w:rPr>
        <w:t> </w:t>
      </w:r>
      <w:r>
        <w:rPr>
          <w:spacing w:val="-1"/>
        </w:rPr>
        <w:t>these</w:t>
      </w:r>
      <w:r>
        <w:rPr>
          <w:spacing w:val="43"/>
        </w:rPr>
        <w:t> </w:t>
      </w:r>
      <w:r>
        <w:rPr>
          <w:spacing w:val="-1"/>
        </w:rPr>
        <w:t>CDAs</w:t>
      </w:r>
      <w:r>
        <w:rPr>
          <w:spacing w:val="46"/>
        </w:rPr>
        <w:t> </w:t>
      </w:r>
      <w:r>
        <w:rPr>
          <w:spacing w:val="-1"/>
        </w:rPr>
        <w:t>constitute</w:t>
      </w:r>
      <w:r>
        <w:rPr>
          <w:spacing w:val="43"/>
        </w:rPr>
        <w:t> </w:t>
      </w:r>
      <w:r>
        <w:rPr/>
        <w:t>mandatory</w:t>
      </w:r>
      <w:r>
        <w:rPr>
          <w:spacing w:val="45"/>
        </w:rPr>
        <w:t> </w:t>
      </w:r>
      <w:r>
        <w:rPr>
          <w:spacing w:val="-2"/>
        </w:rPr>
        <w:t>social</w:t>
      </w:r>
      <w:r>
        <w:rPr>
          <w:spacing w:val="46"/>
        </w:rPr>
        <w:t> </w:t>
      </w:r>
      <w:r>
        <w:rPr>
          <w:spacing w:val="-1"/>
        </w:rPr>
        <w:t>expenditures.</w:t>
      </w:r>
      <w:r>
        <w:rPr>
          <w:spacing w:val="45"/>
        </w:rPr>
        <w:t> </w:t>
      </w:r>
      <w:r>
        <w:rPr>
          <w:spacing w:val="-1"/>
        </w:rPr>
        <w:t>Social</w:t>
      </w:r>
      <w:r>
        <w:rPr>
          <w:spacing w:val="45"/>
        </w:rPr>
        <w:t> </w:t>
      </w:r>
      <w:r>
        <w:rPr>
          <w:spacing w:val="-1"/>
        </w:rPr>
        <w:t>expenditures</w:t>
      </w:r>
      <w:r>
        <w:rPr>
          <w:spacing w:val="79"/>
          <w:w w:val="99"/>
        </w:rPr>
        <w:t> </w:t>
      </w:r>
      <w:r>
        <w:rPr>
          <w:spacing w:val="-1"/>
        </w:rPr>
        <w:t>encompass</w:t>
      </w:r>
      <w:r>
        <w:rPr>
          <w:spacing w:val="3"/>
        </w:rPr>
        <w:t> </w:t>
      </w:r>
      <w:r>
        <w:rPr>
          <w:spacing w:val="-1"/>
        </w:rPr>
        <w:t>payments</w:t>
      </w:r>
      <w:r>
        <w:rPr>
          <w:spacing w:val="7"/>
        </w:rPr>
        <w:t> </w:t>
      </w:r>
      <w:r>
        <w:rPr>
          <w:spacing w:val="-1"/>
        </w:rPr>
        <w:t>or</w:t>
      </w:r>
      <w:r>
        <w:rPr>
          <w:spacing w:val="5"/>
        </w:rPr>
        <w:t> </w:t>
      </w:r>
      <w:r>
        <w:rPr>
          <w:spacing w:val="-1"/>
        </w:rPr>
        <w:t>contributions</w:t>
      </w:r>
      <w:r>
        <w:rPr>
          <w:spacing w:val="6"/>
        </w:rPr>
        <w:t> </w:t>
      </w:r>
      <w:r>
        <w:rPr>
          <w:spacing w:val="-1"/>
        </w:rPr>
        <w:t>made</w:t>
      </w:r>
      <w:r>
        <w:rPr>
          <w:spacing w:val="7"/>
        </w:rPr>
        <w:t> </w:t>
      </w:r>
      <w:r>
        <w:rPr/>
        <w:t>by</w:t>
      </w:r>
      <w:r>
        <w:rPr>
          <w:spacing w:val="4"/>
        </w:rPr>
        <w:t> </w:t>
      </w:r>
      <w:r>
        <w:rPr/>
        <w:t>extractive</w:t>
      </w:r>
      <w:r>
        <w:rPr>
          <w:spacing w:val="7"/>
        </w:rPr>
        <w:t> </w:t>
      </w:r>
      <w:r>
        <w:rPr>
          <w:spacing w:val="-1"/>
        </w:rPr>
        <w:t>companies</w:t>
      </w:r>
      <w:r>
        <w:rPr>
          <w:spacing w:val="6"/>
        </w:rPr>
        <w:t> </w:t>
      </w:r>
      <w:r>
        <w:rPr>
          <w:spacing w:val="-1"/>
        </w:rPr>
        <w:t>to</w:t>
      </w:r>
      <w:r>
        <w:rPr>
          <w:spacing w:val="5"/>
        </w:rPr>
        <w:t> </w:t>
      </w:r>
      <w:r>
        <w:rPr>
          <w:spacing w:val="-1"/>
        </w:rPr>
        <w:t>facilitate</w:t>
      </w:r>
      <w:r>
        <w:rPr>
          <w:spacing w:val="5"/>
        </w:rPr>
        <w:t> </w:t>
      </w:r>
      <w:r>
        <w:rPr>
          <w:spacing w:val="-1"/>
        </w:rPr>
        <w:t>development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85"/>
        </w:rPr>
        <w:t> </w:t>
      </w:r>
      <w:r>
        <w:rPr>
          <w:spacing w:val="-1"/>
        </w:rPr>
        <w:t>enhance</w:t>
      </w:r>
      <w:r>
        <w:rPr>
          <w:spacing w:val="48"/>
        </w:rPr>
        <w:t> </w:t>
      </w:r>
      <w:r>
        <w:rPr>
          <w:spacing w:val="-1"/>
        </w:rPr>
        <w:t>relationships</w:t>
      </w:r>
      <w:r>
        <w:rPr>
          <w:spacing w:val="46"/>
        </w:rPr>
        <w:t> </w:t>
      </w:r>
      <w:r>
        <w:rPr>
          <w:spacing w:val="-1"/>
        </w:rPr>
        <w:t>with</w:t>
      </w:r>
      <w:r>
        <w:rPr>
          <w:spacing w:val="49"/>
        </w:rPr>
        <w:t> </w:t>
      </w:r>
      <w:r>
        <w:rPr>
          <w:spacing w:val="-1"/>
        </w:rPr>
        <w:t>host</w:t>
      </w:r>
      <w:r>
        <w:rPr>
          <w:spacing w:val="49"/>
        </w:rPr>
        <w:t> </w:t>
      </w:r>
      <w:r>
        <w:rPr>
          <w:spacing w:val="-1"/>
        </w:rPr>
        <w:t>communities.</w:t>
      </w:r>
      <w:r>
        <w:rPr>
          <w:spacing w:val="45"/>
        </w:rPr>
        <w:t> </w:t>
      </w:r>
      <w:r>
        <w:rPr/>
        <w:t>These</w:t>
      </w:r>
      <w:r>
        <w:rPr>
          <w:spacing w:val="48"/>
        </w:rPr>
        <w:t> </w:t>
      </w:r>
      <w:r>
        <w:rPr>
          <w:spacing w:val="-1"/>
        </w:rPr>
        <w:t>expenditures</w:t>
      </w:r>
      <w:r>
        <w:rPr>
          <w:spacing w:val="48"/>
        </w:rPr>
        <w:t> </w:t>
      </w:r>
      <w:r>
        <w:rPr>
          <w:spacing w:val="-2"/>
        </w:rPr>
        <w:t>can</w:t>
      </w:r>
      <w:r>
        <w:rPr>
          <w:spacing w:val="49"/>
        </w:rPr>
        <w:t> </w:t>
      </w:r>
      <w:r>
        <w:rPr/>
        <w:t>be</w:t>
      </w:r>
      <w:r>
        <w:rPr>
          <w:spacing w:val="49"/>
        </w:rPr>
        <w:t> </w:t>
      </w:r>
      <w:r>
        <w:rPr>
          <w:spacing w:val="-1"/>
        </w:rPr>
        <w:t>either</w:t>
      </w:r>
      <w:r>
        <w:rPr>
          <w:spacing w:val="49"/>
        </w:rPr>
        <w:t> </w:t>
      </w:r>
      <w:r>
        <w:rPr>
          <w:spacing w:val="-1"/>
        </w:rPr>
        <w:t>mandatory,</w:t>
      </w:r>
      <w:r>
        <w:rPr>
          <w:spacing w:val="44"/>
        </w:rPr>
        <w:t> </w:t>
      </w:r>
      <w:r>
        <w:rPr/>
        <w:t>as</w:t>
      </w:r>
      <w:r>
        <w:rPr>
          <w:spacing w:val="83"/>
        </w:rPr>
        <w:t> </w:t>
      </w:r>
      <w:r>
        <w:rPr>
          <w:spacing w:val="-1"/>
        </w:rPr>
        <w:t>dictated</w:t>
      </w:r>
      <w:r>
        <w:rPr>
          <w:spacing w:val="-11"/>
        </w:rPr>
        <w:t> </w:t>
      </w:r>
      <w:r>
        <w:rPr/>
        <w:t>by</w:t>
      </w:r>
      <w:r>
        <w:rPr>
          <w:spacing w:val="-12"/>
        </w:rPr>
        <w:t> </w:t>
      </w:r>
      <w:r>
        <w:rPr>
          <w:spacing w:val="-1"/>
        </w:rPr>
        <w:t>law,</w:t>
      </w:r>
      <w:r>
        <w:rPr>
          <w:spacing w:val="-10"/>
        </w:rPr>
        <w:t> </w:t>
      </w:r>
      <w:r>
        <w:rPr>
          <w:spacing w:val="-1"/>
        </w:rPr>
        <w:t>or</w:t>
      </w:r>
      <w:r>
        <w:rPr>
          <w:spacing w:val="-9"/>
        </w:rPr>
        <w:t> </w:t>
      </w:r>
      <w:r>
        <w:rPr>
          <w:spacing w:val="-1"/>
        </w:rPr>
        <w:t>contractual</w:t>
      </w:r>
      <w:r>
        <w:rPr>
          <w:spacing w:val="-12"/>
        </w:rPr>
        <w:t> </w:t>
      </w:r>
      <w:r>
        <w:rPr>
          <w:spacing w:val="-1"/>
        </w:rPr>
        <w:t>obligations,</w:t>
      </w:r>
      <w:r>
        <w:rPr>
          <w:spacing w:val="-11"/>
        </w:rPr>
        <w:t> </w:t>
      </w:r>
      <w:r>
        <w:rPr>
          <w:spacing w:val="-1"/>
        </w:rPr>
        <w:t>or</w:t>
      </w:r>
      <w:r>
        <w:rPr>
          <w:spacing w:val="-11"/>
        </w:rPr>
        <w:t> </w:t>
      </w:r>
      <w:r>
        <w:rPr>
          <w:spacing w:val="-1"/>
        </w:rPr>
        <w:t>discretionary.</w:t>
      </w:r>
      <w:r>
        <w:rPr>
          <w:spacing w:val="-9"/>
        </w:rPr>
        <w:t> </w:t>
      </w:r>
      <w:r>
        <w:rPr>
          <w:spacing w:val="-1"/>
        </w:rPr>
        <w:t>They</w:t>
      </w:r>
      <w:r>
        <w:rPr>
          <w:spacing w:val="-12"/>
        </w:rPr>
        <w:t> </w:t>
      </w:r>
      <w:r>
        <w:rPr/>
        <w:t>may</w:t>
      </w:r>
      <w:r>
        <w:rPr>
          <w:spacing w:val="-11"/>
        </w:rPr>
        <w:t> </w:t>
      </w:r>
      <w:r>
        <w:rPr>
          <w:spacing w:val="-1"/>
        </w:rPr>
        <w:t>take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form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cash</w:t>
      </w:r>
      <w:r>
        <w:rPr>
          <w:spacing w:val="-10"/>
        </w:rPr>
        <w:t> </w:t>
      </w:r>
      <w:r>
        <w:rPr>
          <w:spacing w:val="-1"/>
        </w:rPr>
        <w:t>or</w:t>
      </w:r>
      <w:r>
        <w:rPr>
          <w:spacing w:val="-11"/>
        </w:rPr>
        <w:t> </w:t>
      </w:r>
      <w:r>
        <w:rPr/>
        <w:t>in-kind</w:t>
      </w:r>
      <w:r>
        <w:rPr>
          <w:spacing w:val="81"/>
        </w:rPr>
        <w:t> </w:t>
      </w:r>
      <w:r>
        <w:rPr>
          <w:spacing w:val="-1"/>
        </w:rPr>
        <w:t>contributions.</w:t>
      </w:r>
      <w:r>
        <w:rPr>
          <w:spacing w:val="-15"/>
        </w:rPr>
        <w:t> </w:t>
      </w:r>
      <w:r>
        <w:rPr>
          <w:spacing w:val="-1"/>
        </w:rPr>
        <w:t>While</w:t>
      </w:r>
      <w:r>
        <w:rPr>
          <w:spacing w:val="-14"/>
        </w:rPr>
        <w:t> </w:t>
      </w:r>
      <w:r>
        <w:rPr>
          <w:spacing w:val="-1"/>
        </w:rPr>
        <w:t>mandatory</w:t>
      </w:r>
      <w:r>
        <w:rPr>
          <w:spacing w:val="-15"/>
        </w:rPr>
        <w:t> </w:t>
      </w:r>
      <w:r>
        <w:rPr>
          <w:spacing w:val="-1"/>
        </w:rPr>
        <w:t>social</w:t>
      </w:r>
      <w:r>
        <w:rPr>
          <w:spacing w:val="-15"/>
        </w:rPr>
        <w:t> </w:t>
      </w:r>
      <w:r>
        <w:rPr>
          <w:spacing w:val="-1"/>
        </w:rPr>
        <w:t>expenditures</w:t>
      </w:r>
      <w:r>
        <w:rPr>
          <w:spacing w:val="-14"/>
        </w:rPr>
        <w:t> </w:t>
      </w:r>
      <w:r>
        <w:rPr/>
        <w:t>do</w:t>
      </w:r>
      <w:r>
        <w:rPr>
          <w:spacing w:val="-15"/>
        </w:rPr>
        <w:t> </w:t>
      </w:r>
      <w:r>
        <w:rPr>
          <w:spacing w:val="-1"/>
        </w:rPr>
        <w:t>not</w:t>
      </w:r>
      <w:r>
        <w:rPr>
          <w:spacing w:val="-13"/>
        </w:rPr>
        <w:t> </w:t>
      </w:r>
      <w:r>
        <w:rPr>
          <w:spacing w:val="-1"/>
        </w:rPr>
        <w:t>accrue</w:t>
      </w:r>
      <w:r>
        <w:rPr>
          <w:spacing w:val="-14"/>
        </w:rPr>
        <w:t> </w:t>
      </w:r>
      <w:r>
        <w:rPr>
          <w:spacing w:val="-1"/>
        </w:rPr>
        <w:t>to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federation,</w:t>
      </w:r>
      <w:r>
        <w:rPr>
          <w:spacing w:val="-17"/>
        </w:rPr>
        <w:t> </w:t>
      </w:r>
      <w:r>
        <w:rPr>
          <w:spacing w:val="-1"/>
        </w:rPr>
        <w:t>they</w:t>
      </w:r>
      <w:r>
        <w:rPr>
          <w:spacing w:val="-15"/>
        </w:rPr>
        <w:t> </w:t>
      </w:r>
      <w:r>
        <w:rPr/>
        <w:t>are</w:t>
      </w:r>
      <w:r>
        <w:rPr>
          <w:spacing w:val="-13"/>
        </w:rPr>
        <w:t> </w:t>
      </w:r>
      <w:r>
        <w:rPr>
          <w:spacing w:val="-1"/>
        </w:rPr>
        <w:t>directed</w:t>
      </w:r>
      <w:r>
        <w:rPr>
          <w:spacing w:val="69"/>
          <w:w w:val="99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respective</w:t>
      </w:r>
      <w:r>
        <w:rPr>
          <w:spacing w:val="-9"/>
        </w:rPr>
        <w:t> </w:t>
      </w:r>
      <w:r>
        <w:rPr>
          <w:spacing w:val="-1"/>
        </w:rPr>
        <w:t>subnational</w:t>
      </w:r>
      <w:r>
        <w:rPr>
          <w:spacing w:val="-9"/>
        </w:rPr>
        <w:t> </w:t>
      </w:r>
      <w:r>
        <w:rPr>
          <w:spacing w:val="-1"/>
        </w:rPr>
        <w:t>entities</w:t>
      </w:r>
      <w:r>
        <w:rPr>
          <w:spacing w:val="-9"/>
        </w:rPr>
        <w:t> </w:t>
      </w:r>
      <w:r>
        <w:rPr>
          <w:spacing w:val="-1"/>
        </w:rPr>
        <w:t>(e.g.,</w:t>
      </w:r>
      <w:r>
        <w:rPr>
          <w:spacing w:val="-12"/>
        </w:rPr>
        <w:t> </w:t>
      </w:r>
      <w:r>
        <w:rPr>
          <w:spacing w:val="-1"/>
        </w:rPr>
        <w:t>host</w:t>
      </w:r>
      <w:r>
        <w:rPr>
          <w:spacing w:val="-9"/>
        </w:rPr>
        <w:t> </w:t>
      </w:r>
      <w:r>
        <w:rPr>
          <w:spacing w:val="-1"/>
        </w:rPr>
        <w:t>communities)</w:t>
      </w:r>
      <w:r>
        <w:rPr>
          <w:spacing w:val="-11"/>
        </w:rPr>
        <w:t> </w:t>
      </w:r>
      <w:r>
        <w:rPr>
          <w:spacing w:val="-1"/>
        </w:rPr>
        <w:t>or</w:t>
      </w:r>
      <w:r>
        <w:rPr>
          <w:spacing w:val="-8"/>
        </w:rPr>
        <w:t> </w:t>
      </w:r>
      <w:r>
        <w:rPr/>
        <w:t>their</w:t>
      </w:r>
      <w:r>
        <w:rPr>
          <w:spacing w:val="-10"/>
        </w:rPr>
        <w:t> </w:t>
      </w:r>
      <w:r>
        <w:rPr>
          <w:spacing w:val="-1"/>
        </w:rPr>
        <w:t>agencies.</w:t>
      </w:r>
      <w:r>
        <w:rPr>
          <w:spacing w:val="-11"/>
        </w:rPr>
        <w:t> </w:t>
      </w:r>
      <w:r>
        <w:rPr>
          <w:spacing w:val="-1"/>
        </w:rPr>
        <w:t>However,</w:t>
      </w:r>
      <w:r>
        <w:rPr>
          <w:spacing w:val="-7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solid</w:t>
      </w:r>
      <w:r>
        <w:rPr>
          <w:spacing w:val="83"/>
        </w:rPr>
        <w:t> </w:t>
      </w:r>
      <w:r>
        <w:rPr/>
        <w:t>minerals</w:t>
      </w:r>
      <w:r>
        <w:rPr>
          <w:spacing w:val="20"/>
        </w:rPr>
        <w:t> </w:t>
      </w:r>
      <w:r>
        <w:rPr>
          <w:spacing w:val="-1"/>
        </w:rPr>
        <w:t>sector</w:t>
      </w:r>
      <w:r>
        <w:rPr>
          <w:spacing w:val="24"/>
        </w:rPr>
        <w:t> </w:t>
      </w:r>
      <w:r>
        <w:rPr>
          <w:spacing w:val="-2"/>
        </w:rPr>
        <w:t>governed</w:t>
      </w:r>
      <w:r>
        <w:rPr>
          <w:spacing w:val="22"/>
        </w:rPr>
        <w:t> </w:t>
      </w:r>
      <w:r>
        <w:rPr/>
        <w:t>by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cadastre</w:t>
      </w:r>
      <w:r>
        <w:rPr>
          <w:spacing w:val="24"/>
        </w:rPr>
        <w:t> </w:t>
      </w:r>
      <w:r>
        <w:rPr>
          <w:spacing w:val="-1"/>
        </w:rPr>
        <w:t>system,</w:t>
      </w:r>
      <w:r>
        <w:rPr>
          <w:spacing w:val="21"/>
        </w:rPr>
        <w:t> </w:t>
      </w:r>
      <w:r>
        <w:rPr>
          <w:spacing w:val="-1"/>
        </w:rPr>
        <w:t>there</w:t>
      </w:r>
      <w:r>
        <w:rPr>
          <w:spacing w:val="22"/>
        </w:rPr>
        <w:t> </w:t>
      </w:r>
      <w:r>
        <w:rPr/>
        <w:t>are</w:t>
      </w:r>
      <w:r>
        <w:rPr>
          <w:spacing w:val="22"/>
        </w:rPr>
        <w:t> </w:t>
      </w:r>
      <w:r>
        <w:rPr>
          <w:spacing w:val="-1"/>
        </w:rPr>
        <w:t>no</w:t>
      </w:r>
      <w:r>
        <w:rPr>
          <w:spacing w:val="23"/>
        </w:rPr>
        <w:t> </w:t>
      </w:r>
      <w:r>
        <w:rPr>
          <w:spacing w:val="-1"/>
        </w:rPr>
        <w:t>specific</w:t>
      </w:r>
      <w:r>
        <w:rPr>
          <w:spacing w:val="21"/>
        </w:rPr>
        <w:t> </w:t>
      </w:r>
      <w:r>
        <w:rPr>
          <w:spacing w:val="-1"/>
        </w:rPr>
        <w:t>government</w:t>
      </w:r>
      <w:r>
        <w:rPr>
          <w:spacing w:val="22"/>
        </w:rPr>
        <w:t> </w:t>
      </w:r>
      <w:r>
        <w:rPr>
          <w:spacing w:val="-1"/>
        </w:rPr>
        <w:t>agencies</w:t>
      </w:r>
      <w:r>
        <w:rPr>
          <w:spacing w:val="20"/>
        </w:rPr>
        <w:t> </w:t>
      </w:r>
      <w:r>
        <w:rPr>
          <w:spacing w:val="-1"/>
        </w:rPr>
        <w:t>that</w:t>
      </w:r>
      <w:r>
        <w:rPr>
          <w:spacing w:val="65"/>
          <w:w w:val="99"/>
        </w:rPr>
        <w:t> </w:t>
      </w:r>
      <w:r>
        <w:rPr/>
        <w:t>directly</w:t>
      </w:r>
      <w:r>
        <w:rPr>
          <w:spacing w:val="-8"/>
        </w:rPr>
        <w:t> </w:t>
      </w:r>
      <w:r>
        <w:rPr>
          <w:spacing w:val="-1"/>
        </w:rPr>
        <w:t>receive</w:t>
      </w:r>
      <w:r>
        <w:rPr>
          <w:spacing w:val="-9"/>
        </w:rPr>
        <w:t> </w:t>
      </w:r>
      <w:r>
        <w:rPr/>
        <w:t>these</w:t>
      </w:r>
      <w:r>
        <w:rPr>
          <w:spacing w:val="-8"/>
        </w:rPr>
        <w:t> </w:t>
      </w:r>
      <w:r>
        <w:rPr>
          <w:spacing w:val="-1"/>
        </w:rPr>
        <w:t>payments.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472" w:top="960" w:bottom="1660" w:left="1340" w:right="880"/>
        </w:sectPr>
      </w:pPr>
    </w:p>
    <w:p>
      <w:pPr>
        <w:numPr>
          <w:ilvl w:val="0"/>
          <w:numId w:val="15"/>
        </w:numPr>
        <w:tabs>
          <w:tab w:pos="343" w:val="left" w:leader="none"/>
        </w:tabs>
        <w:spacing w:before="30"/>
        <w:ind w:left="342" w:right="0" w:hanging="242"/>
        <w:jc w:val="both"/>
        <w:rPr>
          <w:rFonts w:ascii="Calibri" w:hAnsi="Calibri" w:cs="Calibri" w:eastAsia="Calibri"/>
          <w:sz w:val="24"/>
          <w:szCs w:val="24"/>
        </w:rPr>
      </w:pPr>
      <w:bookmarkStart w:name="_bookmark22" w:id="39"/>
      <w:bookmarkEnd w:id="39"/>
      <w:r>
        <w:rPr/>
      </w:r>
      <w:bookmarkStart w:name="_bookmark22" w:id="40"/>
      <w:bookmarkEnd w:id="40"/>
      <w:r>
        <w:rPr>
          <w:rFonts w:ascii="Calibri"/>
          <w:b/>
          <w:spacing w:val="-1"/>
          <w:sz w:val="24"/>
        </w:rPr>
        <w:t>P</w:t>
      </w:r>
      <w:r>
        <w:rPr>
          <w:rFonts w:ascii="Calibri"/>
          <w:b/>
          <w:spacing w:val="-1"/>
          <w:sz w:val="24"/>
        </w:rPr>
        <w:t>roject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Level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Reporting</w:t>
      </w:r>
      <w:r>
        <w:rPr>
          <w:rFonts w:ascii="Calibri"/>
          <w:sz w:val="24"/>
        </w:rPr>
      </w:r>
    </w:p>
    <w:p>
      <w:pPr>
        <w:pStyle w:val="BodyText"/>
        <w:spacing w:line="240" w:lineRule="auto"/>
        <w:ind w:right="104"/>
        <w:jc w:val="both"/>
      </w:pPr>
      <w:r>
        <w:rPr>
          <w:spacing w:val="-1"/>
        </w:rPr>
        <w:t>Requirement</w:t>
      </w:r>
      <w:r>
        <w:rPr>
          <w:spacing w:val="3"/>
        </w:rPr>
        <w:t> </w:t>
      </w:r>
      <w:r>
        <w:rPr/>
        <w:t>4.7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EITI</w:t>
      </w:r>
      <w:r>
        <w:rPr>
          <w:spacing w:val="2"/>
        </w:rPr>
        <w:t> </w:t>
      </w:r>
      <w:r>
        <w:rPr>
          <w:spacing w:val="-1"/>
        </w:rPr>
        <w:t>standard,</w:t>
      </w:r>
      <w:r>
        <w:rPr/>
        <w:t> </w:t>
      </w:r>
      <w:r>
        <w:rPr>
          <w:spacing w:val="-1"/>
        </w:rPr>
        <w:t>2019</w:t>
      </w:r>
      <w:r>
        <w:rPr>
          <w:spacing w:val="7"/>
        </w:rPr>
        <w:t> </w:t>
      </w:r>
      <w:r>
        <w:rPr>
          <w:spacing w:val="-1"/>
        </w:rPr>
        <w:t>requires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NSWG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agree</w:t>
      </w:r>
      <w:r>
        <w:rPr/>
        <w:t> </w:t>
      </w:r>
      <w:r>
        <w:rPr>
          <w:spacing w:val="-1"/>
        </w:rPr>
        <w:t>on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level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disaggregation</w:t>
      </w:r>
      <w:r>
        <w:rPr>
          <w:spacing w:val="84"/>
        </w:rPr>
        <w:t> </w:t>
      </w:r>
      <w:r>
        <w:rPr>
          <w:spacing w:val="-1"/>
        </w:rPr>
        <w:t>for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publication</w:t>
      </w:r>
      <w:r>
        <w:rPr>
          <w:spacing w:val="-15"/>
        </w:rPr>
        <w:t> </w:t>
      </w:r>
      <w:r>
        <w:rPr>
          <w:spacing w:val="-1"/>
        </w:rPr>
        <w:t>of</w:t>
      </w:r>
      <w:r>
        <w:rPr>
          <w:spacing w:val="-13"/>
        </w:rPr>
        <w:t> </w:t>
      </w:r>
      <w:r>
        <w:rPr>
          <w:spacing w:val="-1"/>
        </w:rPr>
        <w:t>data.</w:t>
      </w:r>
      <w:r>
        <w:rPr>
          <w:spacing w:val="-14"/>
        </w:rPr>
        <w:t> </w:t>
      </w:r>
      <w:r>
        <w:rPr/>
        <w:t>It</w:t>
      </w:r>
      <w:r>
        <w:rPr>
          <w:spacing w:val="-13"/>
        </w:rPr>
        <w:t> </w:t>
      </w:r>
      <w:r>
        <w:rPr>
          <w:spacing w:val="-1"/>
        </w:rPr>
        <w:t>requires</w:t>
      </w:r>
      <w:r>
        <w:rPr>
          <w:spacing w:val="-14"/>
        </w:rPr>
        <w:t> </w:t>
      </w:r>
      <w:r>
        <w:rPr>
          <w:spacing w:val="-2"/>
        </w:rPr>
        <w:t>that</w:t>
      </w:r>
      <w:r>
        <w:rPr>
          <w:spacing w:val="-13"/>
        </w:rPr>
        <w:t> </w:t>
      </w:r>
      <w:r>
        <w:rPr>
          <w:spacing w:val="-1"/>
        </w:rPr>
        <w:t>EITI</w:t>
      </w:r>
      <w:r>
        <w:rPr>
          <w:spacing w:val="-16"/>
        </w:rPr>
        <w:t> </w:t>
      </w:r>
      <w:r>
        <w:rPr>
          <w:spacing w:val="-1"/>
        </w:rPr>
        <w:t>data</w:t>
      </w:r>
      <w:r>
        <w:rPr>
          <w:spacing w:val="-13"/>
        </w:rPr>
        <w:t> </w:t>
      </w:r>
      <w:r>
        <w:rPr/>
        <w:t>is</w:t>
      </w:r>
      <w:r>
        <w:rPr>
          <w:spacing w:val="-14"/>
        </w:rPr>
        <w:t> </w:t>
      </w:r>
      <w:r>
        <w:rPr>
          <w:spacing w:val="-1"/>
        </w:rPr>
        <w:t>presented</w:t>
      </w:r>
      <w:r>
        <w:rPr>
          <w:spacing w:val="-14"/>
        </w:rPr>
        <w:t> </w:t>
      </w:r>
      <w:r>
        <w:rPr/>
        <w:t>by</w:t>
      </w:r>
      <w:r>
        <w:rPr>
          <w:spacing w:val="-17"/>
        </w:rPr>
        <w:t> </w:t>
      </w:r>
      <w:r>
        <w:rPr>
          <w:spacing w:val="-1"/>
        </w:rPr>
        <w:t>individual</w:t>
      </w:r>
      <w:r>
        <w:rPr>
          <w:spacing w:val="-13"/>
        </w:rPr>
        <w:t> </w:t>
      </w:r>
      <w:r>
        <w:rPr/>
        <w:t>companies,</w:t>
      </w:r>
      <w:r>
        <w:rPr>
          <w:spacing w:val="-13"/>
        </w:rPr>
        <w:t> </w:t>
      </w:r>
      <w:r>
        <w:rPr>
          <w:spacing w:val="-1"/>
        </w:rPr>
        <w:t>government</w:t>
      </w:r>
      <w:r>
        <w:rPr>
          <w:spacing w:val="71"/>
          <w:w w:val="99"/>
        </w:rPr>
        <w:t> </w:t>
      </w:r>
      <w:r>
        <w:rPr>
          <w:spacing w:val="-1"/>
        </w:rPr>
        <w:t>entities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revenue</w:t>
      </w:r>
      <w:r>
        <w:rPr>
          <w:spacing w:val="44"/>
        </w:rPr>
        <w:t> </w:t>
      </w:r>
      <w:r>
        <w:rPr>
          <w:spacing w:val="-1"/>
        </w:rPr>
        <w:t>streams.</w:t>
      </w:r>
      <w:r>
        <w:rPr>
          <w:spacing w:val="42"/>
        </w:rPr>
        <w:t> </w:t>
      </w:r>
      <w:r>
        <w:rPr>
          <w:spacing w:val="-1"/>
        </w:rPr>
        <w:t>EITI</w:t>
      </w:r>
      <w:r>
        <w:rPr>
          <w:spacing w:val="43"/>
        </w:rPr>
        <w:t> </w:t>
      </w:r>
      <w:r>
        <w:rPr>
          <w:spacing w:val="-1"/>
        </w:rPr>
        <w:t>implementing</w:t>
      </w:r>
      <w:r>
        <w:rPr>
          <w:spacing w:val="42"/>
        </w:rPr>
        <w:t> </w:t>
      </w:r>
      <w:r>
        <w:rPr>
          <w:spacing w:val="-1"/>
        </w:rPr>
        <w:t>countries</w:t>
      </w:r>
      <w:r>
        <w:rPr>
          <w:spacing w:val="43"/>
        </w:rPr>
        <w:t> </w:t>
      </w:r>
      <w:r>
        <w:rPr>
          <w:spacing w:val="-1"/>
        </w:rPr>
        <w:t>are</w:t>
      </w:r>
      <w:r>
        <w:rPr>
          <w:spacing w:val="44"/>
        </w:rPr>
        <w:t> </w:t>
      </w:r>
      <w:r>
        <w:rPr>
          <w:spacing w:val="-1"/>
        </w:rPr>
        <w:t>required</w:t>
      </w:r>
      <w:r>
        <w:rPr>
          <w:spacing w:val="44"/>
        </w:rPr>
        <w:t> </w:t>
      </w:r>
      <w:r>
        <w:rPr>
          <w:spacing w:val="-1"/>
        </w:rPr>
        <w:t>to</w:t>
      </w:r>
      <w:r>
        <w:rPr>
          <w:spacing w:val="44"/>
        </w:rPr>
        <w:t> </w:t>
      </w:r>
      <w:r>
        <w:rPr>
          <w:spacing w:val="-1"/>
        </w:rPr>
        <w:t>present</w:t>
      </w:r>
      <w:r>
        <w:rPr>
          <w:spacing w:val="44"/>
        </w:rPr>
        <w:t> </w:t>
      </w:r>
      <w:r>
        <w:rPr>
          <w:spacing w:val="-1"/>
        </w:rPr>
        <w:t>EITI</w:t>
      </w:r>
      <w:r>
        <w:rPr>
          <w:spacing w:val="43"/>
        </w:rPr>
        <w:t> </w:t>
      </w:r>
      <w:r>
        <w:rPr>
          <w:spacing w:val="-1"/>
        </w:rPr>
        <w:t>data</w:t>
      </w:r>
      <w:r>
        <w:rPr>
          <w:spacing w:val="40"/>
        </w:rPr>
        <w:t> </w:t>
      </w:r>
      <w:r>
        <w:rPr/>
        <w:t>by</w:t>
      </w:r>
      <w:r>
        <w:rPr>
          <w:spacing w:val="89"/>
          <w:w w:val="99"/>
        </w:rPr>
        <w:t> </w:t>
      </w:r>
      <w:r>
        <w:rPr>
          <w:spacing w:val="-1"/>
        </w:rPr>
        <w:t>individual</w:t>
      </w:r>
      <w:r>
        <w:rPr>
          <w:spacing w:val="12"/>
        </w:rPr>
        <w:t> </w:t>
      </w:r>
      <w:r>
        <w:rPr>
          <w:spacing w:val="-1"/>
        </w:rPr>
        <w:t>projects</w:t>
      </w:r>
      <w:r>
        <w:rPr>
          <w:spacing w:val="15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2019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1"/>
        </w:rPr>
        <w:t>onwards.</w:t>
      </w:r>
      <w:r>
        <w:rPr>
          <w:spacing w:val="13"/>
        </w:rPr>
        <w:t> </w:t>
      </w:r>
      <w:r>
        <w:rPr/>
        <w:t>All</w:t>
      </w:r>
      <w:r>
        <w:rPr>
          <w:spacing w:val="15"/>
        </w:rPr>
        <w:t> </w:t>
      </w:r>
      <w:r>
        <w:rPr/>
        <w:t>reports</w:t>
      </w:r>
      <w:r>
        <w:rPr>
          <w:spacing w:val="15"/>
        </w:rPr>
        <w:t> </w:t>
      </w:r>
      <w:r>
        <w:rPr/>
        <w:t>at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project</w:t>
      </w:r>
      <w:r>
        <w:rPr>
          <w:spacing w:val="15"/>
        </w:rPr>
        <w:t> </w:t>
      </w:r>
      <w:r>
        <w:rPr>
          <w:spacing w:val="-2"/>
        </w:rPr>
        <w:t>level</w:t>
      </w:r>
      <w:r>
        <w:rPr>
          <w:spacing w:val="16"/>
        </w:rPr>
        <w:t> </w:t>
      </w:r>
      <w:r>
        <w:rPr/>
        <w:t>must</w:t>
      </w:r>
      <w:r>
        <w:rPr>
          <w:spacing w:val="17"/>
        </w:rPr>
        <w:t> </w:t>
      </w:r>
      <w:r>
        <w:rPr/>
        <w:t>also</w:t>
      </w:r>
      <w:r>
        <w:rPr>
          <w:spacing w:val="13"/>
        </w:rPr>
        <w:t> </w:t>
      </w:r>
      <w:r>
        <w:rPr/>
        <w:t>be</w:t>
      </w:r>
      <w:r>
        <w:rPr>
          <w:spacing w:val="16"/>
        </w:rPr>
        <w:t> </w:t>
      </w:r>
      <w:r>
        <w:rPr>
          <w:spacing w:val="-1"/>
        </w:rPr>
        <w:t>consistent</w:t>
      </w:r>
      <w:r>
        <w:rPr>
          <w:spacing w:val="61"/>
          <w:w w:val="99"/>
        </w:rPr>
        <w:t> </w:t>
      </w:r>
      <w:r>
        <w:rPr>
          <w:spacing w:val="-1"/>
        </w:rPr>
        <w:t>with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United</w:t>
      </w:r>
      <w:r>
        <w:rPr>
          <w:spacing w:val="31"/>
        </w:rPr>
        <w:t> </w:t>
      </w:r>
      <w:r>
        <w:rPr>
          <w:spacing w:val="-1"/>
        </w:rPr>
        <w:t>States</w:t>
      </w:r>
      <w:r>
        <w:rPr>
          <w:spacing w:val="30"/>
        </w:rPr>
        <w:t> </w:t>
      </w:r>
      <w:r>
        <w:rPr>
          <w:spacing w:val="-1"/>
        </w:rPr>
        <w:t>Securities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>
          <w:spacing w:val="-1"/>
        </w:rPr>
        <w:t>Exchange</w:t>
      </w:r>
      <w:r>
        <w:rPr>
          <w:spacing w:val="30"/>
        </w:rPr>
        <w:t> </w:t>
      </w:r>
      <w:r>
        <w:rPr>
          <w:spacing w:val="-1"/>
        </w:rPr>
        <w:t>Commission</w:t>
      </w:r>
      <w:r>
        <w:rPr>
          <w:spacing w:val="31"/>
        </w:rPr>
        <w:t> </w:t>
      </w:r>
      <w:r>
        <w:rPr>
          <w:spacing w:val="-1"/>
        </w:rPr>
        <w:t>rules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forthcoming</w:t>
      </w:r>
      <w:r>
        <w:rPr>
          <w:spacing w:val="30"/>
        </w:rPr>
        <w:t> </w:t>
      </w:r>
      <w:r>
        <w:rPr>
          <w:spacing w:val="-1"/>
        </w:rPr>
        <w:t>European</w:t>
      </w:r>
      <w:r>
        <w:rPr>
          <w:spacing w:val="93"/>
        </w:rPr>
        <w:t> </w:t>
      </w:r>
      <w:r>
        <w:rPr/>
        <w:t>Union</w:t>
      </w:r>
      <w:r>
        <w:rPr>
          <w:spacing w:val="-14"/>
        </w:rPr>
        <w:t> </w:t>
      </w:r>
      <w:r>
        <w:rPr>
          <w:spacing w:val="-1"/>
        </w:rPr>
        <w:t>requirements.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line="240" w:lineRule="auto" w:before="0"/>
        <w:ind w:left="100" w:right="105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NSWG</w:t>
      </w:r>
      <w:r>
        <w:rPr>
          <w:rFonts w:ascii="Calibri" w:hAnsi="Calibri" w:cs="Calibri" w:eastAsia="Calibri"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considered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European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Union</w:t>
      </w:r>
      <w:r>
        <w:rPr>
          <w:rFonts w:ascii="Calibri" w:hAnsi="Calibri" w:cs="Calibri" w:eastAsia="Calibri"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reporting</w:t>
      </w:r>
      <w:r>
        <w:rPr>
          <w:rFonts w:ascii="Calibri" w:hAnsi="Calibri" w:cs="Calibri" w:eastAsia="Calibri"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accounting</w:t>
      </w:r>
      <w:r>
        <w:rPr>
          <w:rFonts w:ascii="Calibri" w:hAnsi="Calibri" w:cs="Calibri" w:eastAsia="Calibri"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directives,</w:t>
      </w:r>
      <w:r>
        <w:rPr>
          <w:rFonts w:ascii="Calibri" w:hAnsi="Calibri" w:cs="Calibri" w:eastAsia="Calibri"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United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States</w:t>
      </w:r>
      <w:r>
        <w:rPr>
          <w:rFonts w:ascii="Calibri" w:hAnsi="Calibri" w:cs="Calibri" w:eastAsia="Calibri"/>
          <w:spacing w:val="53"/>
          <w:w w:val="9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Securities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and</w:t>
      </w:r>
      <w:r>
        <w:rPr>
          <w:rFonts w:ascii="Calibri" w:hAnsi="Calibri" w:cs="Calibri" w:eastAsia="Calibri"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Exchange</w:t>
      </w:r>
      <w:r>
        <w:rPr>
          <w:rFonts w:ascii="Calibri" w:hAnsi="Calibri" w:cs="Calibri" w:eastAsia="Calibri"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Commission</w:t>
      </w:r>
      <w:r>
        <w:rPr>
          <w:rFonts w:ascii="Calibri" w:hAnsi="Calibri" w:cs="Calibri" w:eastAsia="Calibri"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rules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on</w:t>
      </w:r>
      <w:r>
        <w:rPr>
          <w:rFonts w:ascii="Calibri" w:hAnsi="Calibri" w:cs="Calibri" w:eastAsia="Calibri"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disclosure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of</w:t>
      </w:r>
      <w:r>
        <w:rPr>
          <w:rFonts w:ascii="Calibri" w:hAnsi="Calibri" w:cs="Calibri" w:eastAsia="Calibri"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payments</w:t>
      </w:r>
      <w:r>
        <w:rPr>
          <w:rFonts w:ascii="Calibri" w:hAnsi="Calibri" w:cs="Calibri" w:eastAsia="Calibri"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by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resource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extraction</w:t>
      </w:r>
      <w:r>
        <w:rPr>
          <w:rFonts w:ascii="Calibri" w:hAnsi="Calibri" w:cs="Calibri" w:eastAsia="Calibri"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issuers</w:t>
      </w:r>
      <w:r>
        <w:rPr>
          <w:rFonts w:ascii="Calibri" w:hAnsi="Calibri" w:cs="Calibri" w:eastAsia="Calibri"/>
          <w:spacing w:val="101"/>
          <w:w w:val="99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and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Canadian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ESTMA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Technical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Reporting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Specifications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definitions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of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“project”.</w:t>
      </w:r>
      <w:r>
        <w:rPr>
          <w:rFonts w:ascii="Calibri" w:hAnsi="Calibri" w:cs="Calibri" w:eastAsia="Calibri"/>
          <w:spacing w:val="-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Article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41(4)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of</w:t>
      </w:r>
      <w:r>
        <w:rPr>
          <w:rFonts w:ascii="Calibri" w:hAnsi="Calibri" w:cs="Calibri" w:eastAsia="Calibri"/>
          <w:spacing w:val="8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2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European</w:t>
      </w:r>
      <w:r>
        <w:rPr>
          <w:rFonts w:ascii="Calibri" w:hAnsi="Calibri" w:cs="Calibri" w:eastAsia="Calibri"/>
          <w:spacing w:val="2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Union</w:t>
      </w:r>
      <w:r>
        <w:rPr>
          <w:rFonts w:ascii="Calibri" w:hAnsi="Calibri" w:cs="Calibri" w:eastAsia="Calibri"/>
          <w:spacing w:val="2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Accounting</w:t>
      </w:r>
      <w:r>
        <w:rPr>
          <w:rFonts w:ascii="Calibri" w:hAnsi="Calibri" w:cs="Calibri" w:eastAsia="Calibri"/>
          <w:spacing w:val="2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Directive</w:t>
      </w:r>
      <w:r>
        <w:rPr>
          <w:rFonts w:ascii="Calibri" w:hAnsi="Calibri" w:cs="Calibri" w:eastAsia="Calibri"/>
          <w:spacing w:val="2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defines</w:t>
      </w:r>
      <w:r>
        <w:rPr>
          <w:rFonts w:ascii="Calibri" w:hAnsi="Calibri" w:cs="Calibri" w:eastAsia="Calibri"/>
          <w:spacing w:val="2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</w:t>
      </w:r>
      <w:r>
        <w:rPr>
          <w:rFonts w:ascii="Calibri" w:hAnsi="Calibri" w:cs="Calibri" w:eastAsia="Calibri"/>
          <w:spacing w:val="2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project</w:t>
      </w:r>
      <w:r>
        <w:rPr>
          <w:rFonts w:ascii="Calibri" w:hAnsi="Calibri" w:cs="Calibri" w:eastAsia="Calibri"/>
          <w:spacing w:val="2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as:</w:t>
      </w:r>
      <w:r>
        <w:rPr>
          <w:rFonts w:ascii="Calibri" w:hAnsi="Calibri" w:cs="Calibri" w:eastAsia="Calibri"/>
          <w:spacing w:val="2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“the</w:t>
      </w:r>
      <w:r>
        <w:rPr>
          <w:rFonts w:ascii="Calibri" w:hAnsi="Calibri" w:cs="Calibri" w:eastAsia="Calibri"/>
          <w:i/>
          <w:spacing w:val="2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operational</w:t>
      </w:r>
      <w:r>
        <w:rPr>
          <w:rFonts w:ascii="Calibri" w:hAnsi="Calibri" w:cs="Calibri" w:eastAsia="Calibri"/>
          <w:i/>
          <w:spacing w:val="2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activities</w:t>
      </w:r>
      <w:r>
        <w:rPr>
          <w:rFonts w:ascii="Calibri" w:hAnsi="Calibri" w:cs="Calibri" w:eastAsia="Calibri"/>
          <w:i/>
          <w:spacing w:val="2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that</w:t>
      </w:r>
      <w:r>
        <w:rPr>
          <w:rFonts w:ascii="Calibri" w:hAnsi="Calibri" w:cs="Calibri" w:eastAsia="Calibri"/>
          <w:i/>
          <w:spacing w:val="2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7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governed</w:t>
      </w:r>
      <w:r>
        <w:rPr>
          <w:rFonts w:ascii="Calibri" w:hAnsi="Calibri" w:cs="Calibri" w:eastAsia="Calibri"/>
          <w:i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contract,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license,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lease,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concession</w:t>
      </w:r>
      <w:r>
        <w:rPr>
          <w:rFonts w:ascii="Calibri" w:hAnsi="Calibri" w:cs="Calibri" w:eastAsia="Calibri"/>
          <w:i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or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similar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legal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agreements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and</w:t>
      </w:r>
      <w:r>
        <w:rPr>
          <w:rFonts w:ascii="Calibri" w:hAnsi="Calibri" w:cs="Calibri" w:eastAsia="Calibri"/>
          <w:i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form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basis</w:t>
      </w:r>
      <w:r>
        <w:rPr>
          <w:rFonts w:ascii="Calibri" w:hAnsi="Calibri" w:cs="Calibri" w:eastAsia="Calibri"/>
          <w:i/>
          <w:spacing w:val="5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payment</w:t>
      </w:r>
      <w:r>
        <w:rPr>
          <w:rFonts w:ascii="Calibri" w:hAnsi="Calibri" w:cs="Calibri" w:eastAsia="Calibri"/>
          <w:i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liabilities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with</w:t>
      </w:r>
      <w:r>
        <w:rPr>
          <w:rFonts w:ascii="Calibri" w:hAnsi="Calibri" w:cs="Calibri" w:eastAsia="Calibri"/>
          <w:i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government.</w:t>
      </w:r>
      <w:r>
        <w:rPr>
          <w:rFonts w:ascii="Calibri" w:hAnsi="Calibri" w:cs="Calibri" w:eastAsia="Calibri"/>
          <w:i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None</w:t>
      </w:r>
      <w:r>
        <w:rPr>
          <w:rFonts w:ascii="Calibri" w:hAnsi="Calibri" w:cs="Calibri" w:eastAsia="Calibri"/>
          <w:i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-8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less,</w:t>
      </w:r>
      <w:r>
        <w:rPr>
          <w:rFonts w:ascii="Calibri" w:hAnsi="Calibri" w:cs="Calibri" w:eastAsia="Calibri"/>
          <w:i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if</w:t>
      </w:r>
      <w:r>
        <w:rPr>
          <w:rFonts w:ascii="Calibri" w:hAnsi="Calibri" w:cs="Calibri" w:eastAsia="Calibri"/>
          <w:i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multiple,</w:t>
      </w:r>
      <w:r>
        <w:rPr>
          <w:rFonts w:ascii="Calibri" w:hAnsi="Calibri" w:cs="Calibri" w:eastAsia="Calibri"/>
          <w:i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such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agreements</w:t>
      </w:r>
      <w:r>
        <w:rPr>
          <w:rFonts w:ascii="Calibri" w:hAnsi="Calibri" w:cs="Calibri" w:eastAsia="Calibri"/>
          <w:i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substantially</w:t>
      </w:r>
      <w:r>
        <w:rPr>
          <w:rFonts w:ascii="Calibri" w:hAnsi="Calibri" w:cs="Calibri" w:eastAsia="Calibri"/>
          <w:i/>
          <w:spacing w:val="9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interconnected,</w:t>
      </w:r>
      <w:r>
        <w:rPr>
          <w:rFonts w:ascii="Calibri" w:hAnsi="Calibri" w:cs="Calibri" w:eastAsia="Calibri"/>
          <w:i/>
          <w:spacing w:val="4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this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shall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be</w:t>
      </w:r>
      <w:r>
        <w:rPr>
          <w:rFonts w:ascii="Calibri" w:hAnsi="Calibri" w:cs="Calibri" w:eastAsia="Calibri"/>
          <w:i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considered</w:t>
      </w:r>
      <w:r>
        <w:rPr>
          <w:rFonts w:ascii="Calibri" w:hAnsi="Calibri" w:cs="Calibri" w:eastAsia="Calibri"/>
          <w:i/>
          <w:spacing w:val="45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42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project.”</w:t>
      </w:r>
      <w:r>
        <w:rPr>
          <w:rFonts w:ascii="Calibri" w:hAnsi="Calibri" w:cs="Calibri" w:eastAsia="Calibri"/>
          <w:i/>
          <w:spacing w:val="4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US</w:t>
      </w:r>
      <w:r>
        <w:rPr>
          <w:rFonts w:ascii="Calibri" w:hAnsi="Calibri" w:cs="Calibri" w:eastAsia="Calibri"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Securities</w:t>
      </w:r>
      <w:r>
        <w:rPr>
          <w:rFonts w:ascii="Calibri" w:hAnsi="Calibri" w:cs="Calibri" w:eastAsia="Calibri"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and</w:t>
      </w:r>
      <w:r>
        <w:rPr>
          <w:rFonts w:ascii="Calibri" w:hAnsi="Calibri" w:cs="Calibri" w:eastAsia="Calibri"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Exchange</w:t>
      </w:r>
      <w:r>
        <w:rPr>
          <w:rFonts w:ascii="Calibri" w:hAnsi="Calibri" w:cs="Calibri" w:eastAsia="Calibri"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Commission</w:t>
      </w:r>
      <w:r>
        <w:rPr>
          <w:rFonts w:ascii="Calibri" w:hAnsi="Calibri" w:cs="Calibri" w:eastAsia="Calibri"/>
          <w:spacing w:val="8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defines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(in</w:t>
      </w:r>
      <w:r>
        <w:rPr>
          <w:rFonts w:ascii="Calibri" w:hAnsi="Calibri" w:cs="Calibri" w:eastAsia="Calibri"/>
          <w:spacing w:val="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almost the same</w:t>
      </w:r>
      <w:r>
        <w:rPr>
          <w:rFonts w:ascii="Calibri" w:hAnsi="Calibri" w:cs="Calibri" w:eastAsia="Calibri"/>
          <w:spacing w:val="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wording)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-1"/>
          <w:sz w:val="24"/>
          <w:szCs w:val="24"/>
        </w:rPr>
        <w:t> term </w:t>
      </w:r>
      <w:r>
        <w:rPr>
          <w:rFonts w:ascii="Calibri" w:hAnsi="Calibri" w:cs="Calibri" w:eastAsia="Calibri"/>
          <w:sz w:val="24"/>
          <w:szCs w:val="24"/>
        </w:rPr>
        <w:t>to</w:t>
      </w:r>
      <w:r>
        <w:rPr>
          <w:rFonts w:ascii="Calibri" w:hAnsi="Calibri" w:cs="Calibri" w:eastAsia="Calibri"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mean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“operational</w:t>
      </w:r>
      <w:r>
        <w:rPr>
          <w:rFonts w:ascii="Calibri" w:hAnsi="Calibri" w:cs="Calibri" w:eastAsia="Calibri"/>
          <w:i/>
          <w:spacing w:val="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activities that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governed</w:t>
      </w:r>
      <w:r>
        <w:rPr>
          <w:rFonts w:ascii="Calibri" w:hAnsi="Calibri" w:cs="Calibri" w:eastAsia="Calibri"/>
          <w:i/>
          <w:spacing w:val="71"/>
          <w:w w:val="9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contract,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license,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lease,</w:t>
      </w:r>
      <w:r>
        <w:rPr>
          <w:rFonts w:ascii="Calibri" w:hAnsi="Calibri" w:cs="Calibri" w:eastAsia="Calibri"/>
          <w:i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concession,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or</w:t>
      </w:r>
      <w:r>
        <w:rPr>
          <w:rFonts w:ascii="Calibri" w:hAnsi="Calibri" w:cs="Calibri" w:eastAsia="Calibri"/>
          <w:i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similar</w:t>
      </w:r>
      <w:r>
        <w:rPr>
          <w:rFonts w:ascii="Calibri" w:hAnsi="Calibri" w:cs="Calibri" w:eastAsia="Calibri"/>
          <w:i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legal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agreement,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which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forms</w:t>
      </w:r>
      <w:r>
        <w:rPr>
          <w:rFonts w:ascii="Calibri" w:hAnsi="Calibri" w:cs="Calibri" w:eastAsia="Calibri"/>
          <w:i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basis</w:t>
      </w:r>
      <w:r>
        <w:rPr>
          <w:rFonts w:ascii="Calibri" w:hAnsi="Calibri" w:cs="Calibri" w:eastAsia="Calibri"/>
          <w:i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</w:t>
      </w:r>
      <w:r>
        <w:rPr>
          <w:rFonts w:ascii="Calibri" w:hAnsi="Calibri" w:cs="Calibri" w:eastAsia="Calibri"/>
          <w:i/>
          <w:spacing w:val="81"/>
          <w:w w:val="9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payment</w:t>
      </w:r>
      <w:r>
        <w:rPr>
          <w:rFonts w:ascii="Calibri" w:hAnsi="Calibri" w:cs="Calibri" w:eastAsia="Calibri"/>
          <w:i/>
          <w:spacing w:val="4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liabilities</w:t>
      </w:r>
      <w:r>
        <w:rPr>
          <w:rFonts w:ascii="Calibri" w:hAnsi="Calibri" w:cs="Calibri" w:eastAsia="Calibri"/>
          <w:i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with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government.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Agreements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that</w:t>
      </w:r>
      <w:r>
        <w:rPr>
          <w:rFonts w:ascii="Calibri" w:hAnsi="Calibri" w:cs="Calibri" w:eastAsia="Calibri"/>
          <w:i/>
          <w:spacing w:val="4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both</w:t>
      </w:r>
      <w:r>
        <w:rPr>
          <w:rFonts w:ascii="Calibri" w:hAnsi="Calibri" w:cs="Calibri" w:eastAsia="Calibri"/>
          <w:i/>
          <w:spacing w:val="4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operationally</w:t>
      </w:r>
      <w:r>
        <w:rPr>
          <w:rFonts w:ascii="Calibri" w:hAnsi="Calibri" w:cs="Calibri" w:eastAsia="Calibri"/>
          <w:i/>
          <w:spacing w:val="44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and</w:t>
      </w:r>
      <w:r>
        <w:rPr>
          <w:rFonts w:ascii="Calibri" w:hAnsi="Calibri" w:cs="Calibri" w:eastAsia="Calibri"/>
          <w:i/>
          <w:spacing w:val="9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geographically</w:t>
      </w:r>
      <w:r>
        <w:rPr>
          <w:rFonts w:ascii="Calibri" w:hAnsi="Calibri" w:cs="Calibri" w:eastAsia="Calibri"/>
          <w:i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interconnected</w:t>
      </w:r>
      <w:r>
        <w:rPr>
          <w:rFonts w:ascii="Calibri" w:hAnsi="Calibri" w:cs="Calibri" w:eastAsia="Calibri"/>
          <w:i/>
          <w:spacing w:val="1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may</w:t>
      </w:r>
      <w:r>
        <w:rPr>
          <w:rFonts w:ascii="Calibri" w:hAnsi="Calibri" w:cs="Calibri" w:eastAsia="Calibri"/>
          <w:i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be</w:t>
      </w:r>
      <w:r>
        <w:rPr>
          <w:rFonts w:ascii="Calibri" w:hAnsi="Calibri" w:cs="Calibri" w:eastAsia="Calibri"/>
          <w:i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treated</w:t>
      </w:r>
      <w:r>
        <w:rPr>
          <w:rFonts w:ascii="Calibri" w:hAnsi="Calibri" w:cs="Calibri" w:eastAsia="Calibri"/>
          <w:i/>
          <w:spacing w:val="1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resource</w:t>
      </w:r>
      <w:r>
        <w:rPr>
          <w:rFonts w:ascii="Calibri" w:hAnsi="Calibri" w:cs="Calibri" w:eastAsia="Calibri"/>
          <w:i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extraction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issuer</w:t>
      </w:r>
      <w:r>
        <w:rPr>
          <w:rFonts w:ascii="Calibri" w:hAnsi="Calibri" w:cs="Calibri" w:eastAsia="Calibri"/>
          <w:i/>
          <w:spacing w:val="1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as</w:t>
      </w:r>
      <w:r>
        <w:rPr>
          <w:rFonts w:ascii="Calibri" w:hAnsi="Calibri" w:cs="Calibri" w:eastAsia="Calibri"/>
          <w:i/>
          <w:spacing w:val="12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project.”</w:t>
      </w:r>
      <w:r>
        <w:rPr>
          <w:rFonts w:ascii="Calibri" w:hAnsi="Calibri" w:cs="Calibri" w:eastAsia="Calibri"/>
          <w:i/>
          <w:spacing w:val="109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Canada’s</w:t>
      </w:r>
      <w:r>
        <w:rPr>
          <w:rFonts w:ascii="Calibri" w:hAnsi="Calibri" w:cs="Calibri" w:eastAsia="Calibri"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Extractive</w:t>
      </w:r>
      <w:r>
        <w:rPr>
          <w:rFonts w:ascii="Calibri" w:hAnsi="Calibri" w:cs="Calibri" w:eastAsia="Calibri"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Sector</w:t>
      </w:r>
      <w:r>
        <w:rPr>
          <w:rFonts w:ascii="Calibri" w:hAnsi="Calibri" w:cs="Calibri" w:eastAsia="Calibri"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Transparency</w:t>
      </w:r>
      <w:r>
        <w:rPr>
          <w:rFonts w:ascii="Calibri" w:hAnsi="Calibri" w:cs="Calibri" w:eastAsia="Calibri"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Measures</w:t>
      </w:r>
      <w:r>
        <w:rPr>
          <w:rFonts w:ascii="Calibri" w:hAnsi="Calibri" w:cs="Calibri" w:eastAsia="Calibri"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Act</w:t>
      </w:r>
      <w:r>
        <w:rPr>
          <w:rFonts w:ascii="Calibri" w:hAnsi="Calibri" w:cs="Calibri" w:eastAsia="Calibri"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(ESTMA)</w:t>
      </w:r>
      <w:r>
        <w:rPr>
          <w:rFonts w:ascii="Calibri" w:hAnsi="Calibri" w:cs="Calibri" w:eastAsia="Calibri"/>
          <w:spacing w:val="-1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also</w:t>
      </w:r>
      <w:r>
        <w:rPr>
          <w:rFonts w:ascii="Calibri" w:hAnsi="Calibri" w:cs="Calibri" w:eastAsia="Calibri"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contains</w:t>
      </w:r>
      <w:r>
        <w:rPr>
          <w:rFonts w:ascii="Calibri" w:hAnsi="Calibri" w:cs="Calibri" w:eastAsia="Calibri"/>
          <w:spacing w:val="-12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an</w:t>
      </w:r>
      <w:r>
        <w:rPr>
          <w:rFonts w:ascii="Calibri" w:hAnsi="Calibri" w:cs="Calibri" w:eastAsia="Calibri"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equivalent</w:t>
      </w:r>
      <w:r>
        <w:rPr>
          <w:rFonts w:ascii="Calibri" w:hAnsi="Calibri" w:cs="Calibri" w:eastAsia="Calibri"/>
          <w:spacing w:val="-1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definition</w:t>
      </w:r>
      <w:r>
        <w:rPr>
          <w:rFonts w:ascii="Calibri" w:hAnsi="Calibri" w:cs="Calibri" w:eastAsia="Calibri"/>
          <w:spacing w:val="7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of</w:t>
      </w:r>
      <w:r>
        <w:rPr>
          <w:rFonts w:ascii="Calibri" w:hAnsi="Calibri" w:cs="Calibri" w:eastAsia="Calibri"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term.</w:t>
      </w:r>
      <w:r>
        <w:rPr>
          <w:rFonts w:ascii="Calibri" w:hAnsi="Calibri" w:cs="Calibri" w:eastAsia="Calibri"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consistency</w:t>
      </w:r>
      <w:r>
        <w:rPr>
          <w:rFonts w:ascii="Calibri" w:hAnsi="Calibri" w:cs="Calibri" w:eastAsia="Calibri"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in</w:t>
      </w:r>
      <w:r>
        <w:rPr>
          <w:rFonts w:ascii="Calibri" w:hAnsi="Calibri" w:cs="Calibri" w:eastAsia="Calibri"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these</w:t>
      </w:r>
      <w:r>
        <w:rPr>
          <w:rFonts w:ascii="Calibri" w:hAnsi="Calibri" w:cs="Calibri" w:eastAsia="Calibri"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definitions</w:t>
      </w:r>
      <w:r>
        <w:rPr>
          <w:rFonts w:ascii="Calibri" w:hAnsi="Calibri" w:cs="Calibri" w:eastAsia="Calibri"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were</w:t>
      </w:r>
      <w:r>
        <w:rPr>
          <w:rFonts w:ascii="Calibri" w:hAnsi="Calibri" w:cs="Calibri" w:eastAsia="Calibri"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noted</w:t>
      </w:r>
      <w:r>
        <w:rPr>
          <w:rFonts w:ascii="Calibri" w:hAnsi="Calibri" w:cs="Calibri" w:eastAsia="Calibri"/>
          <w:spacing w:val="13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by</w:t>
      </w:r>
      <w:r>
        <w:rPr>
          <w:rFonts w:ascii="Calibri" w:hAnsi="Calibri" w:cs="Calibri" w:eastAsia="Calibri"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NSWG,</w:t>
      </w:r>
      <w:r>
        <w:rPr>
          <w:rFonts w:ascii="Calibri" w:hAnsi="Calibri" w:cs="Calibri" w:eastAsia="Calibri"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while</w:t>
      </w:r>
      <w:r>
        <w:rPr>
          <w:rFonts w:ascii="Calibri" w:hAnsi="Calibri" w:cs="Calibri" w:eastAsia="Calibri"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recognizing</w:t>
      </w:r>
      <w:r>
        <w:rPr>
          <w:rFonts w:ascii="Calibri" w:hAnsi="Calibri" w:cs="Calibri" w:eastAsia="Calibri"/>
          <w:spacing w:val="12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legal</w:t>
      </w:r>
      <w:r>
        <w:rPr>
          <w:rFonts w:ascii="Calibri" w:hAnsi="Calibri" w:cs="Calibri" w:eastAsia="Calibri"/>
          <w:spacing w:val="61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agreements</w:t>
      </w:r>
      <w:r>
        <w:rPr>
          <w:rFonts w:ascii="Calibri" w:hAnsi="Calibri" w:cs="Calibri" w:eastAsia="Calibri"/>
          <w:spacing w:val="2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which</w:t>
      </w:r>
      <w:r>
        <w:rPr>
          <w:rFonts w:ascii="Calibri" w:hAnsi="Calibri" w:cs="Calibri" w:eastAsia="Calibri"/>
          <w:spacing w:val="3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govern</w:t>
      </w:r>
      <w:r>
        <w:rPr>
          <w:rFonts w:ascii="Calibri" w:hAnsi="Calibri" w:cs="Calibri" w:eastAsia="Calibri"/>
          <w:spacing w:val="3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extractive</w:t>
      </w:r>
      <w:r>
        <w:rPr>
          <w:rFonts w:ascii="Calibri" w:hAnsi="Calibri" w:cs="Calibri" w:eastAsia="Calibri"/>
          <w:spacing w:val="2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activities</w:t>
      </w:r>
      <w:r>
        <w:rPr>
          <w:rFonts w:ascii="Calibri" w:hAnsi="Calibri" w:cs="Calibri" w:eastAsia="Calibri"/>
          <w:spacing w:val="3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between</w:t>
      </w:r>
      <w:r>
        <w:rPr>
          <w:rFonts w:ascii="Calibri" w:hAnsi="Calibri" w:cs="Calibri" w:eastAsia="Calibri"/>
          <w:spacing w:val="28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3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government</w:t>
      </w:r>
      <w:r>
        <w:rPr>
          <w:rFonts w:ascii="Calibri" w:hAnsi="Calibri" w:cs="Calibri" w:eastAsia="Calibri"/>
          <w:spacing w:val="28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and</w:t>
      </w:r>
      <w:r>
        <w:rPr>
          <w:rFonts w:ascii="Calibri" w:hAnsi="Calibri" w:cs="Calibri" w:eastAsia="Calibri"/>
          <w:spacing w:val="28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the</w:t>
      </w:r>
      <w:r>
        <w:rPr>
          <w:rFonts w:ascii="Calibri" w:hAnsi="Calibri" w:cs="Calibri" w:eastAsia="Calibri"/>
          <w:spacing w:val="3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companies.</w:t>
      </w:r>
      <w:r>
        <w:rPr>
          <w:rFonts w:ascii="Calibri" w:hAnsi="Calibri" w:cs="Calibri" w:eastAsia="Calibri"/>
          <w:spacing w:val="2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This</w:t>
      </w:r>
      <w:r>
        <w:rPr>
          <w:rFonts w:ascii="Calibri" w:hAnsi="Calibri" w:cs="Calibri" w:eastAsia="Calibri"/>
          <w:spacing w:val="6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contract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makes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payment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of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liabilities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to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government</w:t>
      </w:r>
      <w:r>
        <w:rPr>
          <w:rFonts w:ascii="Calibri" w:hAnsi="Calibri" w:cs="Calibri" w:eastAsia="Calibri"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project.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line="240" w:lineRule="auto" w:before="0"/>
        <w:ind w:left="100" w:right="103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pacing w:val="-1"/>
          <w:sz w:val="24"/>
          <w:szCs w:val="24"/>
        </w:rPr>
        <w:t>Consequently,</w:t>
      </w:r>
      <w:r>
        <w:rPr>
          <w:rFonts w:ascii="Calibri" w:hAnsi="Calibri" w:cs="Calibri" w:eastAsia="Calibri"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NSWG</w:t>
      </w:r>
      <w:r>
        <w:rPr>
          <w:rFonts w:ascii="Calibri" w:hAnsi="Calibri" w:cs="Calibri" w:eastAsia="Calibri"/>
          <w:spacing w:val="-13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defines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a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“project”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in</w:t>
      </w:r>
      <w:r>
        <w:rPr>
          <w:rFonts w:ascii="Calibri" w:hAnsi="Calibri" w:cs="Calibri" w:eastAsia="Calibri"/>
          <w:spacing w:val="-9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the</w:t>
      </w:r>
      <w:r>
        <w:rPr>
          <w:rFonts w:ascii="Calibri" w:hAnsi="Calibri" w:cs="Calibri" w:eastAsia="Calibri"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co</w:t>
      </w:r>
      <w:r>
        <w:rPr>
          <w:rFonts w:ascii="Calibri" w:hAnsi="Calibri" w:cs="Calibri" w:eastAsia="Calibri"/>
          <w:sz w:val="24"/>
          <w:szCs w:val="24"/>
        </w:rPr>
        <w:t>ntext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of</w:t>
      </w:r>
      <w:r>
        <w:rPr>
          <w:rFonts w:ascii="Calibri" w:hAnsi="Calibri" w:cs="Calibri" w:eastAsia="Calibri"/>
          <w:spacing w:val="-9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EITI</w:t>
      </w:r>
      <w:r>
        <w:rPr>
          <w:rFonts w:ascii="Calibri" w:hAnsi="Calibri" w:cs="Calibri" w:eastAsia="Calibri"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reporting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to</w:t>
      </w:r>
      <w:r>
        <w:rPr>
          <w:rFonts w:ascii="Calibri" w:hAnsi="Calibri" w:cs="Calibri" w:eastAsia="Calibri"/>
          <w:spacing w:val="-7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mean</w:t>
      </w:r>
      <w:r>
        <w:rPr>
          <w:rFonts w:ascii="Calibri" w:hAnsi="Calibri" w:cs="Calibri" w:eastAsia="Calibri"/>
          <w:spacing w:val="-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“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any</w:t>
      </w:r>
      <w:r>
        <w:rPr>
          <w:rFonts w:ascii="Calibri" w:hAnsi="Calibri" w:cs="Calibri" w:eastAsia="Calibri"/>
          <w:i/>
          <w:spacing w:val="-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operational</w:t>
      </w:r>
      <w:r>
        <w:rPr>
          <w:rFonts w:ascii="Calibri" w:hAnsi="Calibri" w:cs="Calibri" w:eastAsia="Calibri"/>
          <w:i/>
          <w:spacing w:val="7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activities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that</w:t>
      </w:r>
      <w:r>
        <w:rPr>
          <w:rFonts w:ascii="Calibri" w:hAnsi="Calibri" w:cs="Calibri" w:eastAsia="Calibri"/>
          <w:i/>
          <w:spacing w:val="2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governed</w:t>
      </w:r>
      <w:r>
        <w:rPr>
          <w:rFonts w:ascii="Calibri" w:hAnsi="Calibri" w:cs="Calibri" w:eastAsia="Calibri"/>
          <w:i/>
          <w:spacing w:val="1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1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license,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contract,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agreement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and/or</w:t>
      </w:r>
      <w:r>
        <w:rPr>
          <w:rFonts w:ascii="Calibri" w:hAnsi="Calibri" w:cs="Calibri" w:eastAsia="Calibri"/>
          <w:i/>
          <w:spacing w:val="1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any</w:t>
      </w:r>
      <w:r>
        <w:rPr>
          <w:rFonts w:ascii="Calibri" w:hAnsi="Calibri" w:cs="Calibri" w:eastAsia="Calibri"/>
          <w:i/>
          <w:spacing w:val="1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other</w:t>
      </w:r>
      <w:r>
        <w:rPr>
          <w:rFonts w:ascii="Calibri" w:hAnsi="Calibri" w:cs="Calibri" w:eastAsia="Calibri"/>
          <w:i/>
          <w:spacing w:val="2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similar</w:t>
      </w:r>
      <w:r>
        <w:rPr>
          <w:rFonts w:ascii="Calibri" w:hAnsi="Calibri" w:cs="Calibri" w:eastAsia="Calibri"/>
          <w:i/>
          <w:spacing w:val="1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legal</w:t>
      </w:r>
      <w:r>
        <w:rPr>
          <w:rFonts w:ascii="Calibri" w:hAnsi="Calibri" w:cs="Calibri" w:eastAsia="Calibri"/>
          <w:i/>
          <w:spacing w:val="7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document</w:t>
      </w:r>
      <w:r>
        <w:rPr>
          <w:rFonts w:ascii="Calibri" w:hAnsi="Calibri" w:cs="Calibri" w:eastAsia="Calibri"/>
          <w:i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and</w:t>
      </w:r>
      <w:r>
        <w:rPr>
          <w:rFonts w:ascii="Calibri" w:hAnsi="Calibri" w:cs="Calibri" w:eastAsia="Calibri"/>
          <w:i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form</w:t>
      </w:r>
      <w:r>
        <w:rPr>
          <w:rFonts w:ascii="Calibri" w:hAnsi="Calibri" w:cs="Calibri" w:eastAsia="Calibri"/>
          <w:i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basis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for</w:t>
      </w:r>
      <w:r>
        <w:rPr>
          <w:rFonts w:ascii="Calibri" w:hAnsi="Calibri" w:cs="Calibri" w:eastAsia="Calibri"/>
          <w:i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payment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of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liabilities</w:t>
      </w:r>
      <w:r>
        <w:rPr>
          <w:rFonts w:ascii="Calibri" w:hAnsi="Calibri" w:cs="Calibri" w:eastAsia="Calibri"/>
          <w:i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with</w:t>
      </w:r>
      <w:r>
        <w:rPr>
          <w:rFonts w:ascii="Calibri" w:hAnsi="Calibri" w:cs="Calibri" w:eastAsia="Calibri"/>
          <w:i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</w:t>
      </w:r>
      <w:r>
        <w:rPr>
          <w:rFonts w:ascii="Calibri" w:hAnsi="Calibri" w:cs="Calibri" w:eastAsia="Calibri"/>
          <w:i/>
          <w:spacing w:val="1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government.</w:t>
      </w:r>
      <w:r>
        <w:rPr>
          <w:rFonts w:ascii="Calibri" w:hAnsi="Calibri" w:cs="Calibri" w:eastAsia="Calibri"/>
          <w:i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These</w:t>
      </w:r>
      <w:r>
        <w:rPr>
          <w:rFonts w:ascii="Calibri" w:hAnsi="Calibri" w:cs="Calibri" w:eastAsia="Calibri"/>
          <w:i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activities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can</w:t>
      </w:r>
      <w:r>
        <w:rPr>
          <w:rFonts w:ascii="Calibri" w:hAnsi="Calibri" w:cs="Calibri" w:eastAsia="Calibri"/>
          <w:i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be</w:t>
      </w:r>
      <w:r>
        <w:rPr>
          <w:rFonts w:ascii="Calibri" w:hAnsi="Calibri" w:cs="Calibri" w:eastAsia="Calibri"/>
          <w:i/>
          <w:spacing w:val="83"/>
          <w:w w:val="99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governed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</w:t>
      </w:r>
      <w:r>
        <w:rPr>
          <w:rFonts w:ascii="Calibri" w:hAnsi="Calibri" w:cs="Calibri" w:eastAsia="Calibri"/>
          <w:i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Exploration</w:t>
      </w:r>
      <w:r>
        <w:rPr>
          <w:rFonts w:ascii="Calibri" w:hAnsi="Calibri" w:cs="Calibri" w:eastAsia="Calibri"/>
          <w:i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License</w:t>
      </w:r>
      <w:r>
        <w:rPr>
          <w:rFonts w:ascii="Calibri" w:hAnsi="Calibri" w:cs="Calibri" w:eastAsia="Calibri"/>
          <w:i/>
          <w:spacing w:val="1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(EL),</w:t>
      </w:r>
      <w:r>
        <w:rPr>
          <w:rFonts w:ascii="Calibri" w:hAnsi="Calibri" w:cs="Calibri" w:eastAsia="Calibri"/>
          <w:i/>
          <w:spacing w:val="18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Quarry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License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(QL)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or</w:t>
      </w:r>
      <w:r>
        <w:rPr>
          <w:rFonts w:ascii="Calibri" w:hAnsi="Calibri" w:cs="Calibri" w:eastAsia="Calibri"/>
          <w:i/>
          <w:spacing w:val="20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Small-Scale</w:t>
      </w:r>
      <w:r>
        <w:rPr>
          <w:rFonts w:ascii="Calibri" w:hAnsi="Calibri" w:cs="Calibri" w:eastAsia="Calibri"/>
          <w:i/>
          <w:spacing w:val="18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Mining</w:t>
      </w:r>
      <w:r>
        <w:rPr>
          <w:rFonts w:ascii="Calibri" w:hAnsi="Calibri" w:cs="Calibri" w:eastAsia="Calibri"/>
          <w:i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License</w:t>
      </w:r>
      <w:r>
        <w:rPr>
          <w:rFonts w:ascii="Calibri" w:hAnsi="Calibri" w:cs="Calibri" w:eastAsia="Calibri"/>
          <w:i/>
          <w:spacing w:val="17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(SSML).</w:t>
      </w:r>
      <w:r>
        <w:rPr>
          <w:rFonts w:ascii="Calibri" w:hAnsi="Calibri" w:cs="Calibri" w:eastAsia="Calibri"/>
          <w:i/>
          <w:spacing w:val="7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Where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activities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relating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to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one</w:t>
      </w:r>
      <w:r>
        <w:rPr>
          <w:rFonts w:ascii="Calibri" w:hAnsi="Calibri" w:cs="Calibri" w:eastAsia="Calibri"/>
          <w:i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or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more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Els,</w:t>
      </w:r>
      <w:r>
        <w:rPr>
          <w:rFonts w:ascii="Calibri" w:hAnsi="Calibri" w:cs="Calibri" w:eastAsia="Calibri"/>
          <w:i/>
          <w:spacing w:val="1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QL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and/or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SSMLs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substantially</w:t>
      </w:r>
      <w:r>
        <w:rPr>
          <w:rFonts w:ascii="Calibri" w:hAnsi="Calibri" w:cs="Calibri" w:eastAsia="Calibri"/>
          <w:i/>
          <w:spacing w:val="1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interconnected</w:t>
      </w:r>
      <w:r>
        <w:rPr>
          <w:rFonts w:ascii="Calibri" w:hAnsi="Calibri" w:cs="Calibri" w:eastAsia="Calibri"/>
          <w:i/>
          <w:spacing w:val="1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and</w:t>
      </w:r>
      <w:r>
        <w:rPr>
          <w:rFonts w:ascii="Calibri" w:hAnsi="Calibri" w:cs="Calibri" w:eastAsia="Calibri"/>
          <w:i/>
          <w:spacing w:val="101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are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governed</w:t>
      </w:r>
      <w:r>
        <w:rPr>
          <w:rFonts w:ascii="Calibri" w:hAnsi="Calibri" w:cs="Calibri" w:eastAsia="Calibri"/>
          <w:i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by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agreement, they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may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be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treated</w:t>
      </w:r>
      <w:r>
        <w:rPr>
          <w:rFonts w:ascii="Calibri" w:hAnsi="Calibri" w:cs="Calibri" w:eastAsia="Calibri"/>
          <w:i/>
          <w:spacing w:val="-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as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a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 </w:t>
      </w:r>
      <w:r>
        <w:rPr>
          <w:rFonts w:ascii="Calibri" w:hAnsi="Calibri" w:cs="Calibri" w:eastAsia="Calibri"/>
          <w:i/>
          <w:sz w:val="24"/>
          <w:szCs w:val="24"/>
        </w:rPr>
        <w:t>single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project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”</w:t>
      </w:r>
      <w:r>
        <w:rPr>
          <w:rFonts w:ascii="Calibri" w:hAnsi="Calibri" w:cs="Calibri" w:eastAsia="Calibri"/>
          <w:i/>
          <w:spacing w:val="-1"/>
          <w:sz w:val="24"/>
          <w:szCs w:val="24"/>
        </w:rPr>
        <w:t>.</w:t>
      </w:r>
      <w:r>
        <w:rPr>
          <w:rFonts w:ascii="Calibri" w:hAnsi="Calibri" w:cs="Calibri" w:eastAsia="Calibri"/>
          <w:sz w:val="24"/>
          <w:szCs w:val="24"/>
        </w:rPr>
      </w:r>
    </w:p>
    <w:p>
      <w:pPr>
        <w:spacing w:line="240" w:lineRule="auto" w:before="0"/>
        <w:rPr>
          <w:rFonts w:ascii="Calibri" w:hAnsi="Calibri" w:cs="Calibri" w:eastAsia="Calibri"/>
          <w:i/>
          <w:sz w:val="24"/>
          <w:szCs w:val="24"/>
        </w:rPr>
      </w:pPr>
    </w:p>
    <w:p>
      <w:pPr>
        <w:spacing w:line="240" w:lineRule="auto" w:before="11"/>
        <w:rPr>
          <w:rFonts w:ascii="Calibri" w:hAnsi="Calibri" w:cs="Calibri" w:eastAsia="Calibri"/>
          <w:i/>
          <w:sz w:val="23"/>
          <w:szCs w:val="23"/>
        </w:rPr>
      </w:pPr>
    </w:p>
    <w:p>
      <w:pPr>
        <w:pStyle w:val="BodyText"/>
        <w:spacing w:line="240" w:lineRule="auto"/>
        <w:ind w:right="106"/>
        <w:jc w:val="both"/>
      </w:pPr>
      <w:r>
        <w:rPr/>
        <w:t>The</w:t>
      </w:r>
      <w:r>
        <w:rPr>
          <w:spacing w:val="43"/>
        </w:rPr>
        <w:t> </w:t>
      </w:r>
      <w:r>
        <w:rPr>
          <w:spacing w:val="-1"/>
        </w:rPr>
        <w:t>NSWG</w:t>
      </w:r>
      <w:r>
        <w:rPr>
          <w:spacing w:val="43"/>
        </w:rPr>
        <w:t> </w:t>
      </w:r>
      <w:r>
        <w:rPr>
          <w:spacing w:val="-1"/>
        </w:rPr>
        <w:t>acknowledges</w:t>
      </w:r>
      <w:r>
        <w:rPr>
          <w:spacing w:val="43"/>
        </w:rPr>
        <w:t> </w:t>
      </w:r>
      <w:r>
        <w:rPr>
          <w:spacing w:val="-1"/>
        </w:rPr>
        <w:t>that</w:t>
      </w:r>
      <w:r>
        <w:rPr>
          <w:spacing w:val="44"/>
        </w:rPr>
        <w:t> </w:t>
      </w:r>
      <w:r>
        <w:rPr>
          <w:spacing w:val="-1"/>
        </w:rPr>
        <w:t>titles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permits</w:t>
      </w:r>
      <w:r>
        <w:rPr>
          <w:spacing w:val="42"/>
        </w:rPr>
        <w:t> </w:t>
      </w:r>
      <w:r>
        <w:rPr>
          <w:spacing w:val="-1"/>
        </w:rPr>
        <w:t>governing</w:t>
      </w:r>
      <w:r>
        <w:rPr>
          <w:spacing w:val="43"/>
        </w:rPr>
        <w:t> </w:t>
      </w:r>
      <w:r>
        <w:rPr>
          <w:spacing w:val="-1"/>
        </w:rPr>
        <w:t>rights</w:t>
      </w:r>
      <w:r>
        <w:rPr>
          <w:spacing w:val="42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develop</w:t>
      </w:r>
      <w:r>
        <w:rPr>
          <w:spacing w:val="43"/>
        </w:rPr>
        <w:t> </w:t>
      </w:r>
      <w:r>
        <w:rPr>
          <w:spacing w:val="-1"/>
        </w:rPr>
        <w:t>solid</w:t>
      </w:r>
      <w:r>
        <w:rPr>
          <w:spacing w:val="44"/>
        </w:rPr>
        <w:t> </w:t>
      </w:r>
      <w:r>
        <w:rPr>
          <w:spacing w:val="-1"/>
        </w:rPr>
        <w:t>minerals</w:t>
      </w:r>
      <w:r>
        <w:rPr>
          <w:spacing w:val="43"/>
        </w:rPr>
        <w:t> </w:t>
      </w:r>
      <w:r>
        <w:rPr>
          <w:spacing w:val="-1"/>
        </w:rPr>
        <w:t>are</w:t>
      </w:r>
      <w:r>
        <w:rPr>
          <w:spacing w:val="73"/>
          <w:w w:val="99"/>
        </w:rPr>
        <w:t> </w:t>
      </w:r>
      <w:r>
        <w:rPr>
          <w:spacing w:val="-1"/>
        </w:rPr>
        <w:t>encompassed</w:t>
      </w:r>
      <w:r>
        <w:rPr>
          <w:spacing w:val="34"/>
        </w:rPr>
        <w:t> </w:t>
      </w:r>
      <w:r>
        <w:rPr/>
        <w:t>in</w:t>
      </w:r>
      <w:r>
        <w:rPr>
          <w:spacing w:val="35"/>
        </w:rPr>
        <w:t> </w:t>
      </w:r>
      <w:r>
        <w:rPr>
          <w:spacing w:val="-1"/>
        </w:rPr>
        <w:t>Exploration</w:t>
      </w:r>
      <w:r>
        <w:rPr>
          <w:spacing w:val="35"/>
        </w:rPr>
        <w:t> </w:t>
      </w:r>
      <w:r>
        <w:rPr>
          <w:spacing w:val="-1"/>
        </w:rPr>
        <w:t>Licenses</w:t>
      </w:r>
      <w:r>
        <w:rPr>
          <w:spacing w:val="34"/>
        </w:rPr>
        <w:t> </w:t>
      </w:r>
      <w:r>
        <w:rPr>
          <w:spacing w:val="-1"/>
        </w:rPr>
        <w:t>(ELs),</w:t>
      </w:r>
      <w:r>
        <w:rPr>
          <w:spacing w:val="33"/>
        </w:rPr>
        <w:t> </w:t>
      </w:r>
      <w:r>
        <w:rPr/>
        <w:t>Quarry</w:t>
      </w:r>
      <w:r>
        <w:rPr>
          <w:spacing w:val="34"/>
        </w:rPr>
        <w:t> </w:t>
      </w:r>
      <w:r>
        <w:rPr>
          <w:spacing w:val="-1"/>
        </w:rPr>
        <w:t>Leases</w:t>
      </w:r>
      <w:r>
        <w:rPr>
          <w:spacing w:val="34"/>
        </w:rPr>
        <w:t> </w:t>
      </w:r>
      <w:r>
        <w:rPr>
          <w:spacing w:val="-1"/>
        </w:rPr>
        <w:t>(QLs),</w:t>
      </w:r>
      <w:r>
        <w:rPr>
          <w:spacing w:val="34"/>
        </w:rPr>
        <w:t> </w:t>
      </w:r>
      <w:r>
        <w:rPr/>
        <w:t>and</w:t>
      </w:r>
      <w:r>
        <w:rPr>
          <w:spacing w:val="35"/>
        </w:rPr>
        <w:t> </w:t>
      </w:r>
      <w:r>
        <w:rPr/>
        <w:t>Small-Scale</w:t>
      </w:r>
      <w:r>
        <w:rPr>
          <w:spacing w:val="34"/>
        </w:rPr>
        <w:t> </w:t>
      </w:r>
      <w:r>
        <w:rPr>
          <w:spacing w:val="-1"/>
        </w:rPr>
        <w:t>Mining</w:t>
      </w:r>
      <w:r>
        <w:rPr>
          <w:spacing w:val="34"/>
        </w:rPr>
        <w:t> </w:t>
      </w:r>
      <w:r>
        <w:rPr>
          <w:spacing w:val="-1"/>
        </w:rPr>
        <w:t>Licenses</w:t>
      </w:r>
      <w:r>
        <w:rPr>
          <w:spacing w:val="37"/>
          <w:w w:val="99"/>
        </w:rPr>
        <w:t> </w:t>
      </w:r>
      <w:r>
        <w:rPr>
          <w:spacing w:val="-1"/>
        </w:rPr>
        <w:t>(SSMLs).</w:t>
      </w:r>
      <w:r>
        <w:rPr>
          <w:spacing w:val="-3"/>
        </w:rPr>
        <w:t> </w:t>
      </w:r>
      <w:r>
        <w:rPr/>
        <w:t>These</w:t>
      </w:r>
      <w:r>
        <w:rPr>
          <w:spacing w:val="-2"/>
        </w:rPr>
        <w:t> </w:t>
      </w:r>
      <w:r>
        <w:rPr>
          <w:spacing w:val="-1"/>
        </w:rPr>
        <w:t>titles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permits</w:t>
      </w:r>
      <w:r>
        <w:rPr>
          <w:spacing w:val="-2"/>
        </w:rPr>
        <w:t> </w:t>
      </w:r>
      <w:r>
        <w:rPr>
          <w:spacing w:val="-1"/>
        </w:rPr>
        <w:t>entail</w:t>
      </w:r>
      <w:r>
        <w:rPr>
          <w:spacing w:val="-3"/>
        </w:rPr>
        <w:t> </w:t>
      </w:r>
      <w:r>
        <w:rPr>
          <w:spacing w:val="-1"/>
        </w:rPr>
        <w:t>the </w:t>
      </w:r>
      <w:r>
        <w:rPr/>
        <w:t>payment</w:t>
      </w:r>
      <w:r>
        <w:rPr>
          <w:spacing w:val="-3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various</w:t>
      </w:r>
      <w:r>
        <w:rPr>
          <w:spacing w:val="-2"/>
        </w:rPr>
        <w:t> </w:t>
      </w:r>
      <w:r>
        <w:rPr>
          <w:spacing w:val="-1"/>
        </w:rPr>
        <w:t>liabilities</w:t>
      </w:r>
      <w:r>
        <w:rPr>
          <w:spacing w:val="-2"/>
        </w:rPr>
        <w:t> </w:t>
      </w:r>
      <w:r>
        <w:rPr>
          <w:spacing w:val="-1"/>
        </w:rPr>
        <w:t>such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annual service</w:t>
      </w:r>
      <w:r>
        <w:rPr>
          <w:spacing w:val="-3"/>
        </w:rPr>
        <w:t> </w:t>
      </w:r>
      <w:r>
        <w:rPr>
          <w:spacing w:val="-1"/>
        </w:rPr>
        <w:t>fees,</w:t>
      </w:r>
      <w:r>
        <w:rPr>
          <w:spacing w:val="66"/>
          <w:w w:val="99"/>
        </w:rPr>
        <w:t> </w:t>
      </w:r>
      <w:r>
        <w:rPr/>
        <w:t>permit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license</w:t>
      </w:r>
      <w:r>
        <w:rPr>
          <w:spacing w:val="20"/>
        </w:rPr>
        <w:t> </w:t>
      </w:r>
      <w:r>
        <w:rPr>
          <w:spacing w:val="-1"/>
        </w:rPr>
        <w:t>renewal</w:t>
      </w:r>
      <w:r>
        <w:rPr>
          <w:spacing w:val="20"/>
        </w:rPr>
        <w:t> </w:t>
      </w:r>
      <w:r>
        <w:rPr>
          <w:spacing w:val="-1"/>
        </w:rPr>
        <w:t>fees.</w:t>
      </w:r>
      <w:r>
        <w:rPr>
          <w:spacing w:val="19"/>
        </w:rPr>
        <w:t> </w:t>
      </w:r>
      <w:r>
        <w:rPr>
          <w:spacing w:val="-1"/>
        </w:rPr>
        <w:t>Additionally,</w:t>
      </w:r>
      <w:r>
        <w:rPr>
          <w:spacing w:val="20"/>
        </w:rPr>
        <w:t> </w:t>
      </w:r>
      <w:r>
        <w:rPr>
          <w:spacing w:val="-1"/>
        </w:rPr>
        <w:t>other</w:t>
      </w:r>
      <w:r>
        <w:rPr>
          <w:spacing w:val="20"/>
        </w:rPr>
        <w:t> </w:t>
      </w:r>
      <w:r>
        <w:rPr>
          <w:spacing w:val="-1"/>
        </w:rPr>
        <w:t>liabilities</w:t>
      </w:r>
      <w:r>
        <w:rPr>
          <w:spacing w:val="20"/>
        </w:rPr>
        <w:t> </w:t>
      </w:r>
      <w:r>
        <w:rPr>
          <w:spacing w:val="-1"/>
        </w:rPr>
        <w:t>including</w:t>
      </w:r>
      <w:r>
        <w:rPr>
          <w:spacing w:val="17"/>
        </w:rPr>
        <w:t> </w:t>
      </w:r>
      <w:r>
        <w:rPr>
          <w:spacing w:val="-1"/>
        </w:rPr>
        <w:t>royalties,</w:t>
      </w:r>
      <w:r>
        <w:rPr>
          <w:spacing w:val="21"/>
        </w:rPr>
        <w:t> </w:t>
      </w:r>
      <w:r>
        <w:rPr>
          <w:spacing w:val="-1"/>
        </w:rPr>
        <w:t>Value</w:t>
      </w:r>
      <w:r>
        <w:rPr>
          <w:spacing w:val="20"/>
        </w:rPr>
        <w:t> </w:t>
      </w:r>
      <w:r>
        <w:rPr>
          <w:spacing w:val="-1"/>
        </w:rPr>
        <w:t>Added</w:t>
      </w:r>
      <w:r>
        <w:rPr>
          <w:spacing w:val="21"/>
        </w:rPr>
        <w:t> </w:t>
      </w:r>
      <w:r>
        <w:rPr>
          <w:spacing w:val="-1"/>
        </w:rPr>
        <w:t>Tax</w:t>
      </w:r>
      <w:r>
        <w:rPr>
          <w:spacing w:val="89"/>
        </w:rPr>
        <w:t> </w:t>
      </w:r>
      <w:r>
        <w:rPr>
          <w:spacing w:val="-1"/>
        </w:rPr>
        <w:t>(VAT),</w:t>
      </w:r>
      <w:r>
        <w:rPr>
          <w:spacing w:val="5"/>
        </w:rPr>
        <w:t> </w:t>
      </w:r>
      <w:r>
        <w:rPr>
          <w:spacing w:val="-1"/>
        </w:rPr>
        <w:t>Corporate</w:t>
      </w:r>
      <w:r>
        <w:rPr>
          <w:spacing w:val="6"/>
        </w:rPr>
        <w:t> </w:t>
      </w:r>
      <w:r>
        <w:rPr>
          <w:spacing w:val="-1"/>
        </w:rPr>
        <w:t>Income</w:t>
      </w:r>
      <w:r>
        <w:rPr>
          <w:spacing w:val="5"/>
        </w:rPr>
        <w:t> </w:t>
      </w:r>
      <w:r>
        <w:rPr>
          <w:spacing w:val="-1"/>
        </w:rPr>
        <w:t>Tax</w:t>
      </w:r>
      <w:r>
        <w:rPr>
          <w:spacing w:val="5"/>
        </w:rPr>
        <w:t> </w:t>
      </w:r>
      <w:r>
        <w:rPr>
          <w:spacing w:val="-1"/>
        </w:rPr>
        <w:t>(CIT),</w:t>
      </w:r>
      <w:r>
        <w:rPr>
          <w:spacing w:val="5"/>
        </w:rPr>
        <w:t> </w:t>
      </w:r>
      <w:r>
        <w:rPr>
          <w:spacing w:val="-1"/>
        </w:rPr>
        <w:t>processing</w:t>
      </w:r>
      <w:r>
        <w:rPr>
          <w:spacing w:val="7"/>
        </w:rPr>
        <w:t> </w:t>
      </w:r>
      <w:r>
        <w:rPr>
          <w:spacing w:val="-1"/>
        </w:rPr>
        <w:t>fees,</w:t>
      </w:r>
      <w:r>
        <w:rPr>
          <w:spacing w:val="6"/>
        </w:rPr>
        <w:t> </w:t>
      </w:r>
      <w:r>
        <w:rPr/>
        <w:t>explosive</w:t>
      </w:r>
      <w:r>
        <w:rPr>
          <w:spacing w:val="5"/>
        </w:rPr>
        <w:t> </w:t>
      </w:r>
      <w:r>
        <w:rPr>
          <w:spacing w:val="-1"/>
        </w:rPr>
        <w:t>magazine</w:t>
      </w:r>
      <w:r>
        <w:rPr>
          <w:spacing w:val="5"/>
        </w:rPr>
        <w:t> </w:t>
      </w:r>
      <w:r>
        <w:rPr>
          <w:spacing w:val="-1"/>
        </w:rPr>
        <w:t>licenses,</w:t>
      </w:r>
      <w:r>
        <w:rPr>
          <w:spacing w:val="6"/>
        </w:rPr>
        <w:t> </w:t>
      </w:r>
      <w:r>
        <w:rPr>
          <w:spacing w:val="-1"/>
        </w:rPr>
        <w:t>permits,</w:t>
      </w:r>
      <w:r>
        <w:rPr>
          <w:spacing w:val="3"/>
        </w:rPr>
        <w:t> </w:t>
      </w:r>
      <w:r>
        <w:rPr>
          <w:spacing w:val="-1"/>
        </w:rPr>
        <w:t>tenement</w:t>
      </w:r>
      <w:r>
        <w:rPr>
          <w:spacing w:val="85"/>
          <w:w w:val="99"/>
        </w:rPr>
        <w:t> </w:t>
      </w:r>
      <w:r>
        <w:rPr/>
        <w:t>rates,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annual</w:t>
      </w:r>
      <w:r>
        <w:rPr>
          <w:spacing w:val="-5"/>
        </w:rPr>
        <w:t> </w:t>
      </w:r>
      <w:r>
        <w:rPr>
          <w:spacing w:val="-1"/>
        </w:rPr>
        <w:t>surface</w:t>
      </w:r>
      <w:r>
        <w:rPr>
          <w:spacing w:val="-2"/>
        </w:rPr>
        <w:t> </w:t>
      </w:r>
      <w:r>
        <w:rPr>
          <w:spacing w:val="-1"/>
        </w:rPr>
        <w:t>rents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established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-3"/>
        </w:rPr>
        <w:t> </w:t>
      </w:r>
      <w:r>
        <w:rPr>
          <w:spacing w:val="-1"/>
        </w:rPr>
        <w:t>laws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regulations.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BodyText"/>
        <w:spacing w:line="240" w:lineRule="auto"/>
        <w:ind w:right="104"/>
        <w:jc w:val="both"/>
      </w:pPr>
      <w:r>
        <w:rPr/>
        <w:t>The</w:t>
      </w:r>
      <w:r>
        <w:rPr>
          <w:spacing w:val="-13"/>
        </w:rPr>
        <w:t> </w:t>
      </w:r>
      <w:r>
        <w:rPr>
          <w:spacing w:val="-1"/>
        </w:rPr>
        <w:t>legal</w:t>
      </w:r>
      <w:r>
        <w:rPr>
          <w:spacing w:val="-12"/>
        </w:rPr>
        <w:t> </w:t>
      </w:r>
      <w:r>
        <w:rPr>
          <w:spacing w:val="-1"/>
        </w:rPr>
        <w:t>framework</w:t>
      </w:r>
      <w:r>
        <w:rPr>
          <w:spacing w:val="-14"/>
        </w:rPr>
        <w:t> </w:t>
      </w:r>
      <w:r>
        <w:rPr>
          <w:spacing w:val="-1"/>
        </w:rPr>
        <w:t>governing</w:t>
      </w:r>
      <w:r>
        <w:rPr>
          <w:spacing w:val="-15"/>
        </w:rPr>
        <w:t> </w:t>
      </w:r>
      <w:r>
        <w:rPr>
          <w:spacing w:val="-1"/>
        </w:rPr>
        <w:t>mining</w:t>
      </w:r>
      <w:r>
        <w:rPr>
          <w:spacing w:val="-12"/>
        </w:rPr>
        <w:t> </w:t>
      </w:r>
      <w:r>
        <w:rPr>
          <w:spacing w:val="-1"/>
        </w:rPr>
        <w:t>activities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1"/>
        </w:rPr>
        <w:t>Nigeria</w:t>
      </w:r>
      <w:r>
        <w:rPr>
          <w:spacing w:val="-13"/>
        </w:rPr>
        <w:t> </w:t>
      </w:r>
      <w:r>
        <w:rPr>
          <w:spacing w:val="-1"/>
        </w:rPr>
        <w:t>comprises</w:t>
      </w:r>
      <w:r>
        <w:rPr>
          <w:spacing w:val="-12"/>
        </w:rPr>
        <w:t> </w:t>
      </w:r>
      <w:r>
        <w:rPr>
          <w:spacing w:val="-1"/>
        </w:rPr>
        <w:t>several</w:t>
      </w:r>
      <w:r>
        <w:rPr>
          <w:spacing w:val="-12"/>
        </w:rPr>
        <w:t> </w:t>
      </w:r>
      <w:r>
        <w:rPr>
          <w:spacing w:val="-1"/>
        </w:rPr>
        <w:t>statutes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regulations,</w:t>
      </w:r>
      <w:r>
        <w:rPr>
          <w:spacing w:val="80"/>
          <w:w w:val="99"/>
        </w:rPr>
        <w:t> </w:t>
      </w:r>
      <w:r>
        <w:rPr>
          <w:spacing w:val="-1"/>
        </w:rPr>
        <w:t>including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Constitution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Federal</w:t>
      </w:r>
      <w:r>
        <w:rPr>
          <w:spacing w:val="12"/>
        </w:rPr>
        <w:t> </w:t>
      </w:r>
      <w:r>
        <w:rPr>
          <w:spacing w:val="-1"/>
        </w:rPr>
        <w:t>Republic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Nigeria</w:t>
      </w:r>
      <w:r>
        <w:rPr>
          <w:spacing w:val="12"/>
        </w:rPr>
        <w:t> </w:t>
      </w:r>
      <w:r>
        <w:rPr>
          <w:spacing w:val="-1"/>
        </w:rPr>
        <w:t>1999</w:t>
      </w:r>
      <w:r>
        <w:rPr>
          <w:spacing w:val="14"/>
        </w:rPr>
        <w:t> </w:t>
      </w:r>
      <w:r>
        <w:rPr>
          <w:spacing w:val="-1"/>
        </w:rPr>
        <w:t>(as</w:t>
      </w:r>
      <w:r>
        <w:rPr>
          <w:spacing w:val="11"/>
        </w:rPr>
        <w:t> </w:t>
      </w:r>
      <w:r>
        <w:rPr>
          <w:spacing w:val="-1"/>
        </w:rPr>
        <w:t>amended),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Land</w:t>
      </w:r>
      <w:r>
        <w:rPr>
          <w:spacing w:val="14"/>
        </w:rPr>
        <w:t> </w:t>
      </w:r>
      <w:r>
        <w:rPr>
          <w:spacing w:val="-1"/>
        </w:rPr>
        <w:t>Use</w:t>
      </w:r>
      <w:r>
        <w:rPr>
          <w:spacing w:val="13"/>
        </w:rPr>
        <w:t> </w:t>
      </w:r>
      <w:r>
        <w:rPr>
          <w:spacing w:val="-1"/>
        </w:rPr>
        <w:t>Act,</w:t>
      </w:r>
      <w:r>
        <w:rPr>
          <w:spacing w:val="63"/>
          <w:w w:val="99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Nigerian</w:t>
      </w:r>
      <w:r>
        <w:rPr>
          <w:spacing w:val="-12"/>
        </w:rPr>
        <w:t> </w:t>
      </w:r>
      <w:r>
        <w:rPr>
          <w:spacing w:val="-1"/>
        </w:rPr>
        <w:t>Minerals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Mining</w:t>
      </w:r>
      <w:r>
        <w:rPr>
          <w:spacing w:val="-12"/>
        </w:rPr>
        <w:t> </w:t>
      </w:r>
      <w:r>
        <w:rPr>
          <w:spacing w:val="-1"/>
        </w:rPr>
        <w:t>Act</w:t>
      </w:r>
      <w:r>
        <w:rPr>
          <w:spacing w:val="-11"/>
        </w:rPr>
        <w:t> </w:t>
      </w:r>
      <w:r>
        <w:rPr/>
        <w:t>2007,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National</w:t>
      </w:r>
      <w:r>
        <w:rPr>
          <w:spacing w:val="-12"/>
        </w:rPr>
        <w:t> </w:t>
      </w:r>
      <w:r>
        <w:rPr>
          <w:spacing w:val="-1"/>
        </w:rPr>
        <w:t>Minerals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4"/>
        </w:rPr>
        <w:t> </w:t>
      </w:r>
      <w:r>
        <w:rPr>
          <w:spacing w:val="-1"/>
        </w:rPr>
        <w:t>Metal</w:t>
      </w:r>
      <w:r>
        <w:rPr>
          <w:spacing w:val="-12"/>
        </w:rPr>
        <w:t> </w:t>
      </w:r>
      <w:r>
        <w:rPr/>
        <w:t>Policy</w:t>
      </w:r>
      <w:r>
        <w:rPr>
          <w:spacing w:val="-13"/>
        </w:rPr>
        <w:t> </w:t>
      </w:r>
      <w:r>
        <w:rPr/>
        <w:t>2008,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Nigerian</w:t>
      </w:r>
      <w:r>
        <w:rPr>
          <w:spacing w:val="65"/>
        </w:rPr>
        <w:t> </w:t>
      </w:r>
      <w:r>
        <w:rPr>
          <w:spacing w:val="-1"/>
        </w:rPr>
        <w:t>Minerals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>
          <w:spacing w:val="-1"/>
        </w:rPr>
        <w:t>Mining</w:t>
      </w:r>
      <w:r>
        <w:rPr>
          <w:spacing w:val="-12"/>
        </w:rPr>
        <w:t> </w:t>
      </w:r>
      <w:r>
        <w:rPr>
          <w:spacing w:val="-1"/>
        </w:rPr>
        <w:t>Regulations</w:t>
      </w:r>
      <w:r>
        <w:rPr>
          <w:spacing w:val="-12"/>
        </w:rPr>
        <w:t> </w:t>
      </w:r>
      <w:r>
        <w:rPr/>
        <w:t>2011,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National</w:t>
      </w:r>
      <w:r>
        <w:rPr>
          <w:spacing w:val="-12"/>
        </w:rPr>
        <w:t> </w:t>
      </w:r>
      <w:r>
        <w:rPr>
          <w:spacing w:val="-1"/>
        </w:rPr>
        <w:t>Environmental</w:t>
      </w:r>
      <w:r>
        <w:rPr>
          <w:spacing w:val="-12"/>
        </w:rPr>
        <w:t> </w:t>
      </w:r>
      <w:r>
        <w:rPr>
          <w:spacing w:val="-1"/>
        </w:rPr>
        <w:t>(Permitting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Licensing</w:t>
      </w:r>
      <w:r>
        <w:rPr>
          <w:spacing w:val="-12"/>
        </w:rPr>
        <w:t> </w:t>
      </w:r>
      <w:r>
        <w:rPr>
          <w:spacing w:val="-1"/>
        </w:rPr>
        <w:t>System)</w:t>
      </w:r>
      <w:r>
        <w:rPr>
          <w:spacing w:val="81"/>
        </w:rPr>
        <w:t> </w:t>
      </w:r>
      <w:r>
        <w:rPr>
          <w:spacing w:val="-1"/>
        </w:rPr>
        <w:t>Regulation</w:t>
      </w:r>
      <w:r>
        <w:rPr>
          <w:spacing w:val="-13"/>
        </w:rPr>
        <w:t> </w:t>
      </w:r>
      <w:r>
        <w:rPr>
          <w:spacing w:val="-1"/>
        </w:rPr>
        <w:t>2009,</w:t>
      </w:r>
      <w:r>
        <w:rPr>
          <w:spacing w:val="-11"/>
        </w:rPr>
        <w:t> </w:t>
      </w:r>
      <w:r>
        <w:rPr>
          <w:spacing w:val="-1"/>
        </w:rPr>
        <w:t>Explosive</w:t>
      </w:r>
      <w:r>
        <w:rPr>
          <w:spacing w:val="-11"/>
        </w:rPr>
        <w:t> </w:t>
      </w:r>
      <w:r>
        <w:rPr>
          <w:spacing w:val="-1"/>
        </w:rPr>
        <w:t>Regulations,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Water</w:t>
      </w:r>
      <w:r>
        <w:rPr>
          <w:spacing w:val="-10"/>
        </w:rPr>
        <w:t> </w:t>
      </w:r>
      <w:r>
        <w:rPr/>
        <w:t>Resources</w:t>
      </w:r>
      <w:r>
        <w:rPr>
          <w:spacing w:val="-14"/>
        </w:rPr>
        <w:t> </w:t>
      </w:r>
      <w:r>
        <w:rPr/>
        <w:t>Act,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Factories</w:t>
      </w:r>
      <w:r>
        <w:rPr>
          <w:spacing w:val="-12"/>
        </w:rPr>
        <w:t> </w:t>
      </w:r>
      <w:r>
        <w:rPr>
          <w:spacing w:val="-1"/>
        </w:rPr>
        <w:t>Act,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Pre-shipment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472" w:top="960" w:bottom="1660" w:left="1340" w:right="880"/>
        </w:sectPr>
      </w:pPr>
    </w:p>
    <w:p>
      <w:pPr>
        <w:pStyle w:val="BodyText"/>
        <w:spacing w:line="240" w:lineRule="auto" w:before="30"/>
        <w:ind w:right="114"/>
        <w:jc w:val="both"/>
      </w:pPr>
      <w:r>
        <w:rPr>
          <w:spacing w:val="-1"/>
        </w:rPr>
        <w:t>Inspection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Exports</w:t>
      </w:r>
      <w:r>
        <w:rPr>
          <w:spacing w:val="16"/>
        </w:rPr>
        <w:t> </w:t>
      </w:r>
      <w:r>
        <w:rPr/>
        <w:t>Act,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Customs</w:t>
      </w:r>
      <w:r>
        <w:rPr>
          <w:spacing w:val="16"/>
        </w:rPr>
        <w:t> </w:t>
      </w:r>
      <w:r>
        <w:rPr>
          <w:spacing w:val="-1"/>
        </w:rPr>
        <w:t>Excise</w:t>
      </w:r>
      <w:r>
        <w:rPr>
          <w:spacing w:val="16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Tariffs</w:t>
      </w:r>
      <w:r>
        <w:rPr>
          <w:spacing w:val="16"/>
        </w:rPr>
        <w:t> </w:t>
      </w:r>
      <w:r>
        <w:rPr>
          <w:spacing w:val="-1"/>
        </w:rPr>
        <w:t>(Consolidation)</w:t>
      </w:r>
      <w:r>
        <w:rPr>
          <w:spacing w:val="15"/>
        </w:rPr>
        <w:t> </w:t>
      </w:r>
      <w:r>
        <w:rPr/>
        <w:t>Act.</w:t>
      </w:r>
      <w:r>
        <w:rPr>
          <w:spacing w:val="15"/>
        </w:rPr>
        <w:t> </w:t>
      </w:r>
      <w:r>
        <w:rPr>
          <w:spacing w:val="-1"/>
        </w:rPr>
        <w:t>Each</w:t>
      </w:r>
      <w:r>
        <w:rPr>
          <w:spacing w:val="16"/>
        </w:rPr>
        <w:t> </w:t>
      </w:r>
      <w:r>
        <w:rPr>
          <w:spacing w:val="-1"/>
        </w:rPr>
        <w:t>company</w:t>
      </w:r>
      <w:r>
        <w:rPr>
          <w:spacing w:val="13"/>
        </w:rPr>
        <w:t> </w:t>
      </w:r>
      <w:r>
        <w:rPr/>
        <w:t>is</w:t>
      </w:r>
      <w:r>
        <w:rPr>
          <w:spacing w:val="65"/>
        </w:rPr>
        <w:t> </w:t>
      </w:r>
      <w:r>
        <w:rPr>
          <w:spacing w:val="-1"/>
        </w:rPr>
        <w:t>responsible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complying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these regulations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fulfilling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associated</w:t>
      </w:r>
      <w:r>
        <w:rPr/>
        <w:t> </w:t>
      </w:r>
      <w:r>
        <w:rPr>
          <w:spacing w:val="-1"/>
        </w:rPr>
        <w:t>liabilities.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BodyText"/>
        <w:spacing w:line="240" w:lineRule="auto"/>
        <w:ind w:right="106"/>
        <w:jc w:val="both"/>
      </w:pPr>
      <w:r>
        <w:rPr/>
        <w:t>In</w:t>
      </w:r>
      <w:r>
        <w:rPr>
          <w:spacing w:val="6"/>
        </w:rPr>
        <w:t> </w:t>
      </w:r>
      <w:r>
        <w:rPr>
          <w:spacing w:val="-1"/>
        </w:rPr>
        <w:t>2022-2023,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NSWG</w:t>
      </w:r>
      <w:r>
        <w:rPr>
          <w:spacing w:val="7"/>
        </w:rPr>
        <w:t> </w:t>
      </w:r>
      <w:r>
        <w:rPr>
          <w:spacing w:val="-1"/>
        </w:rPr>
        <w:t>resolved</w:t>
      </w:r>
      <w:r>
        <w:rPr>
          <w:spacing w:val="5"/>
        </w:rPr>
        <w:t> </w:t>
      </w:r>
      <w:r>
        <w:rPr>
          <w:spacing w:val="-1"/>
        </w:rPr>
        <w:t>that</w:t>
      </w:r>
      <w:r>
        <w:rPr>
          <w:spacing w:val="5"/>
        </w:rPr>
        <w:t> </w:t>
      </w:r>
      <w:r>
        <w:rPr/>
        <w:t>data</w:t>
      </w:r>
      <w:r>
        <w:rPr>
          <w:spacing w:val="5"/>
        </w:rPr>
        <w:t> </w:t>
      </w:r>
      <w:r>
        <w:rPr>
          <w:spacing w:val="-2"/>
        </w:rPr>
        <w:t>in</w:t>
      </w:r>
      <w:r>
        <w:rPr>
          <w:spacing w:val="5"/>
        </w:rPr>
        <w:t> </w:t>
      </w:r>
      <w:r>
        <w:rPr>
          <w:spacing w:val="-1"/>
        </w:rPr>
        <w:t>NEITI</w:t>
      </w:r>
      <w:r>
        <w:rPr>
          <w:spacing w:val="7"/>
        </w:rPr>
        <w:t> </w:t>
      </w:r>
      <w:r>
        <w:rPr>
          <w:spacing w:val="-1"/>
        </w:rPr>
        <w:t>Solid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5"/>
        </w:rPr>
        <w:t> </w:t>
      </w:r>
      <w:r>
        <w:rPr>
          <w:spacing w:val="-1"/>
        </w:rPr>
        <w:t>Reports</w:t>
      </w:r>
      <w:r>
        <w:rPr>
          <w:spacing w:val="7"/>
        </w:rPr>
        <w:t> </w:t>
      </w:r>
      <w:r>
        <w:rPr>
          <w:spacing w:val="-1"/>
        </w:rPr>
        <w:t>would</w:t>
      </w:r>
      <w:r>
        <w:rPr>
          <w:spacing w:val="6"/>
        </w:rPr>
        <w:t> </w:t>
      </w:r>
      <w:r>
        <w:rPr/>
        <w:t>be</w:t>
      </w:r>
      <w:r>
        <w:rPr>
          <w:spacing w:val="5"/>
        </w:rPr>
        <w:t> </w:t>
      </w:r>
      <w:r>
        <w:rPr>
          <w:spacing w:val="-1"/>
        </w:rPr>
        <w:t>disaggregated</w:t>
      </w:r>
      <w:r>
        <w:rPr>
          <w:spacing w:val="81"/>
        </w:rPr>
        <w:t> </w:t>
      </w:r>
      <w:r>
        <w:rPr/>
        <w:t>by</w:t>
      </w:r>
      <w:r>
        <w:rPr>
          <w:spacing w:val="42"/>
        </w:rPr>
        <w:t> </w:t>
      </w:r>
      <w:r>
        <w:rPr>
          <w:spacing w:val="-1"/>
        </w:rPr>
        <w:t>individual</w:t>
      </w:r>
      <w:r>
        <w:rPr>
          <w:spacing w:val="41"/>
        </w:rPr>
        <w:t> </w:t>
      </w:r>
      <w:r>
        <w:rPr>
          <w:spacing w:val="-1"/>
        </w:rPr>
        <w:t>project</w:t>
      </w:r>
      <w:r>
        <w:rPr>
          <w:spacing w:val="44"/>
        </w:rPr>
        <w:t> </w:t>
      </w:r>
      <w:r>
        <w:rPr>
          <w:spacing w:val="-1"/>
        </w:rPr>
        <w:t>where</w:t>
      </w:r>
      <w:r>
        <w:rPr>
          <w:spacing w:val="41"/>
        </w:rPr>
        <w:t> </w:t>
      </w:r>
      <w:r>
        <w:rPr>
          <w:spacing w:val="-1"/>
        </w:rPr>
        <w:t>applicable,</w:t>
      </w:r>
      <w:r>
        <w:rPr>
          <w:spacing w:val="42"/>
        </w:rPr>
        <w:t> </w:t>
      </w:r>
      <w:r>
        <w:rPr>
          <w:spacing w:val="-1"/>
        </w:rPr>
        <w:t>or</w:t>
      </w:r>
      <w:r>
        <w:rPr>
          <w:spacing w:val="39"/>
        </w:rPr>
        <w:t> </w:t>
      </w:r>
      <w:r>
        <w:rPr/>
        <w:t>per</w:t>
      </w:r>
      <w:r>
        <w:rPr>
          <w:spacing w:val="40"/>
        </w:rPr>
        <w:t> </w:t>
      </w:r>
      <w:r>
        <w:rPr>
          <w:spacing w:val="-1"/>
        </w:rPr>
        <w:t>company(s).</w:t>
      </w:r>
      <w:r>
        <w:rPr>
          <w:spacing w:val="42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revenues</w:t>
      </w:r>
      <w:r>
        <w:rPr>
          <w:spacing w:val="44"/>
        </w:rPr>
        <w:t> </w:t>
      </w:r>
      <w:r>
        <w:rPr/>
        <w:t>assessed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paid</w:t>
      </w:r>
      <w:r>
        <w:rPr>
          <w:spacing w:val="41"/>
        </w:rPr>
        <w:t> </w:t>
      </w:r>
      <w:r>
        <w:rPr>
          <w:spacing w:val="-1"/>
        </w:rPr>
        <w:t>per</w:t>
      </w:r>
      <w:r>
        <w:rPr>
          <w:spacing w:val="67"/>
          <w:w w:val="99"/>
        </w:rPr>
        <w:t> </w:t>
      </w:r>
      <w:r>
        <w:rPr>
          <w:spacing w:val="-1"/>
        </w:rPr>
        <w:t>company</w:t>
      </w:r>
      <w:r>
        <w:rPr>
          <w:spacing w:val="33"/>
        </w:rPr>
        <w:t> </w:t>
      </w:r>
      <w:r>
        <w:rPr>
          <w:spacing w:val="-1"/>
        </w:rPr>
        <w:t>or</w:t>
      </w:r>
      <w:r>
        <w:rPr>
          <w:spacing w:val="32"/>
        </w:rPr>
        <w:t> </w:t>
      </w:r>
      <w:r>
        <w:rPr/>
        <w:t>per</w:t>
      </w:r>
      <w:r>
        <w:rPr>
          <w:spacing w:val="36"/>
        </w:rPr>
        <w:t> </w:t>
      </w:r>
      <w:r>
        <w:rPr>
          <w:spacing w:val="-1"/>
        </w:rPr>
        <w:t>license</w:t>
      </w:r>
      <w:r>
        <w:rPr>
          <w:spacing w:val="34"/>
        </w:rPr>
        <w:t> </w:t>
      </w:r>
      <w:r>
        <w:rPr>
          <w:spacing w:val="-1"/>
        </w:rPr>
        <w:t>will</w:t>
      </w:r>
      <w:r>
        <w:rPr>
          <w:spacing w:val="35"/>
        </w:rPr>
        <w:t> </w:t>
      </w:r>
      <w:r>
        <w:rPr/>
        <w:t>be</w:t>
      </w:r>
      <w:r>
        <w:rPr>
          <w:spacing w:val="35"/>
        </w:rPr>
        <w:t> </w:t>
      </w:r>
      <w:r>
        <w:rPr>
          <w:spacing w:val="-1"/>
        </w:rPr>
        <w:t>clearly</w:t>
      </w:r>
      <w:r>
        <w:rPr>
          <w:spacing w:val="34"/>
        </w:rPr>
        <w:t> </w:t>
      </w:r>
      <w:r>
        <w:rPr>
          <w:spacing w:val="-1"/>
        </w:rPr>
        <w:t>indicated</w:t>
      </w:r>
      <w:r>
        <w:rPr>
          <w:spacing w:val="35"/>
        </w:rPr>
        <w:t> </w:t>
      </w:r>
      <w:r>
        <w:rPr>
          <w:spacing w:val="-2"/>
        </w:rPr>
        <w:t>in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5"/>
        </w:rPr>
        <w:t> </w:t>
      </w:r>
      <w:r>
        <w:rPr>
          <w:spacing w:val="-1"/>
        </w:rPr>
        <w:t>report,</w:t>
      </w:r>
      <w:r>
        <w:rPr>
          <w:spacing w:val="35"/>
        </w:rPr>
        <w:t> </w:t>
      </w:r>
      <w:r>
        <w:rPr/>
        <w:t>ensuring</w:t>
      </w:r>
      <w:r>
        <w:rPr>
          <w:spacing w:val="31"/>
        </w:rPr>
        <w:t> </w:t>
      </w:r>
      <w:r>
        <w:rPr>
          <w:spacing w:val="-1"/>
        </w:rPr>
        <w:t>transparency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83"/>
        </w:rPr>
        <w:t> </w:t>
      </w:r>
      <w:r>
        <w:rPr>
          <w:spacing w:val="-1"/>
        </w:rPr>
        <w:t>accountability</w:t>
      </w:r>
      <w:r>
        <w:rPr>
          <w:spacing w:val="-8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sector.</w:t>
      </w:r>
    </w:p>
    <w:sectPr>
      <w:pgSz w:w="12240" w:h="15840"/>
      <w:pgMar w:header="0" w:footer="1472" w:top="960" w:bottom="1660" w:left="134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5.140015pt;margin-top:706.375977pt;width:9.6pt;height:13.05pt;mso-position-horizontal-relative:page;mso-position-vertical-relative:page;z-index:-1668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0.5pt;margin-top:706.375977pt;width:13.3pt;height:13.05pt;mso-position-horizontal-relative:page;mso-position-vertical-relative:page;z-index:-16684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9.5pt;margin-top:706.375977pt;width:15.3pt;height:13.05pt;mso-position-horizontal-relative:page;mso-position-vertical-relative:page;z-index:-1668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0.5pt;margin-top:706.375977pt;width:13.3pt;height:13.05pt;mso-position-horizontal-relative:page;mso-position-vertical-relative:page;z-index:-16679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9.5pt;margin-top:706.375977pt;width:15.3pt;height:13.05pt;mso-position-horizontal-relative:page;mso-position-vertical-relative:page;z-index:-1667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1"/>
      <w:numFmt w:val="lowerRoman"/>
      <w:lvlText w:val="%1."/>
      <w:lvlJc w:val="left"/>
      <w:pPr>
        <w:ind w:left="279" w:hanging="180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27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1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9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3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7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1" w:hanging="180"/>
      </w:pPr>
      <w:rPr>
        <w:rFonts w:hint="default"/>
      </w:rPr>
    </w:lvl>
  </w:abstractNum>
  <w:abstractNum w:abstractNumId="14">
    <w:multiLevelType w:val="hybridMultilevel"/>
    <w:lvl w:ilvl="0">
      <w:start w:val="6"/>
      <w:numFmt w:val="decimal"/>
      <w:lvlText w:val="%1."/>
      <w:lvlJc w:val="left"/>
      <w:pPr>
        <w:ind w:left="342" w:hanging="242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820" w:hanging="360"/>
        <w:jc w:val="left"/>
      </w:pPr>
      <w:rPr>
        <w:rFonts w:hint="default" w:ascii="Calibri" w:hAnsi="Calibri" w:eastAsia="Calibri"/>
        <w:sz w:val="24"/>
        <w:szCs w:val="24"/>
      </w:rPr>
    </w:lvl>
    <w:lvl w:ilvl="2">
      <w:start w:val="1"/>
      <w:numFmt w:val="bullet"/>
      <w:lvlText w:val="•"/>
      <w:lvlJc w:val="left"/>
      <w:pPr>
        <w:ind w:left="194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0" w:hanging="360"/>
      </w:pPr>
      <w:rPr>
        <w:rFonts w:hint="default"/>
      </w:rPr>
    </w:lvl>
  </w:abstractNum>
  <w:abstractNum w:abstractNumId="13">
    <w:multiLevelType w:val="hybridMultilevel"/>
    <w:lvl w:ilvl="0">
      <w:start w:val="5"/>
      <w:numFmt w:val="decimal"/>
      <w:lvlText w:val="%1"/>
      <w:lvlJc w:val="left"/>
      <w:pPr>
        <w:ind w:left="462" w:hanging="36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2" w:hanging="363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820" w:hanging="360"/>
        <w:jc w:val="left"/>
      </w:pPr>
      <w:rPr>
        <w:rFonts w:hint="default" w:ascii="Calibri" w:hAnsi="Calibri" w:eastAsia="Calibri"/>
        <w:sz w:val="24"/>
        <w:szCs w:val="24"/>
      </w:rPr>
    </w:lvl>
    <w:lvl w:ilvl="3">
      <w:start w:val="1"/>
      <w:numFmt w:val="bullet"/>
      <w:lvlText w:val="•"/>
      <w:lvlJc w:val="left"/>
      <w:pPr>
        <w:ind w:left="30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0" w:hanging="360"/>
      </w:pPr>
      <w:rPr>
        <w:rFonts w:hint="default"/>
      </w:rPr>
    </w:lvl>
  </w:abstractNum>
  <w:abstractNum w:abstractNumId="12">
    <w:multiLevelType w:val="hybridMultilevel"/>
    <w:lvl w:ilvl="0">
      <w:start w:val="5"/>
      <w:numFmt w:val="decimal"/>
      <w:lvlText w:val="%1"/>
      <w:lvlJc w:val="left"/>
      <w:pPr>
        <w:ind w:left="474" w:hanging="37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4" w:hanging="374"/>
        <w:jc w:val="left"/>
      </w:pPr>
      <w:rPr>
        <w:rFonts w:hint="default" w:ascii="Calibri" w:hAnsi="Calibri" w:eastAsia="Calibri"/>
        <w:b/>
        <w:bCs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820" w:hanging="360"/>
        <w:jc w:val="left"/>
      </w:pPr>
      <w:rPr>
        <w:rFonts w:hint="default" w:ascii="Calibri" w:hAnsi="Calibri" w:eastAsia="Calibri"/>
        <w:sz w:val="24"/>
        <w:szCs w:val="24"/>
      </w:rPr>
    </w:lvl>
    <w:lvl w:ilvl="3">
      <w:start w:val="1"/>
      <w:numFmt w:val="bullet"/>
      <w:lvlText w:val="•"/>
      <w:lvlJc w:val="left"/>
      <w:pPr>
        <w:ind w:left="30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0" w:hanging="360"/>
      </w:pPr>
      <w:rPr>
        <w:rFonts w:hint="default"/>
      </w:rPr>
    </w:lvl>
  </w:abstractNum>
  <w:abstractNum w:abstractNumId="11">
    <w:multiLevelType w:val="hybridMultilevel"/>
    <w:lvl w:ilvl="0">
      <w:start w:val="3"/>
      <w:numFmt w:val="decimal"/>
      <w:lvlText w:val="%1."/>
      <w:lvlJc w:val="left"/>
      <w:pPr>
        <w:ind w:left="342" w:hanging="242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820" w:hanging="360"/>
        <w:jc w:val="left"/>
      </w:pPr>
      <w:rPr>
        <w:rFonts w:hint="default" w:ascii="Calibri" w:hAnsi="Calibri" w:eastAsia="Calibri"/>
        <w:sz w:val="24"/>
        <w:szCs w:val="24"/>
      </w:rPr>
    </w:lvl>
    <w:lvl w:ilvl="2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5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822" w:hanging="360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00" w:hanging="140"/>
        <w:jc w:val="left"/>
      </w:pPr>
      <w:rPr>
        <w:rFonts w:hint="default" w:ascii="Tahoma" w:hAnsi="Tahoma" w:eastAsia="Tahoma"/>
        <w:sz w:val="16"/>
        <w:szCs w:val="16"/>
      </w:rPr>
    </w:lvl>
    <w:lvl w:ilvl="1">
      <w:start w:val="1"/>
      <w:numFmt w:val="bullet"/>
      <w:lvlText w:val="•"/>
      <w:lvlJc w:val="left"/>
      <w:pPr>
        <w:ind w:left="1092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4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6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8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0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4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6" w:hanging="14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78" w:hanging="279"/>
        <w:jc w:val="left"/>
      </w:pPr>
      <w:rPr>
        <w:rFonts w:hint="default" w:ascii="Calibri" w:hAnsi="Calibri" w:eastAsia="Calibri"/>
        <w:b/>
        <w:bCs/>
        <w:sz w:val="28"/>
        <w:szCs w:val="28"/>
      </w:rPr>
    </w:lvl>
    <w:lvl w:ilvl="1">
      <w:start w:val="1"/>
      <w:numFmt w:val="bullet"/>
      <w:lvlText w:val="•"/>
      <w:lvlJc w:val="left"/>
      <w:pPr>
        <w:ind w:left="1342" w:hanging="2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7" w:hanging="2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2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5" w:hanging="2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9" w:hanging="2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3" w:hanging="2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7" w:hanging="2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279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Roman"/>
      <w:lvlText w:val="%1."/>
      <w:lvlJc w:val="left"/>
      <w:pPr>
        <w:ind w:left="476" w:hanging="156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431" w:hanging="1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5" w:hanging="1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9" w:hanging="1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4" w:hanging="1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8" w:hanging="1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2" w:hanging="1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7" w:hanging="1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1" w:hanging="156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18" w:hanging="219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decimal"/>
      <w:lvlText w:val="%1.%2"/>
      <w:lvlJc w:val="left"/>
      <w:pPr>
        <w:ind w:left="652" w:hanging="331"/>
        <w:jc w:val="left"/>
      </w:pPr>
      <w:rPr>
        <w:rFonts w:hint="default" w:ascii="Calibri" w:hAnsi="Calibri" w:eastAsia="Calibri"/>
        <w:sz w:val="22"/>
        <w:szCs w:val="22"/>
      </w:rPr>
    </w:lvl>
    <w:lvl w:ilvl="2">
      <w:start w:val="1"/>
      <w:numFmt w:val="bullet"/>
      <w:lvlText w:val="•"/>
      <w:lvlJc w:val="left"/>
      <w:pPr>
        <w:ind w:left="1692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3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4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5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6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7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8" w:hanging="331"/>
      </w:pPr>
      <w:rPr>
        <w:rFonts w:hint="default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139"/>
      <w:ind w:left="318" w:hanging="218"/>
    </w:pPr>
    <w:rPr>
      <w:rFonts w:ascii="Calibri" w:hAnsi="Calibri" w:eastAsia="Calibri"/>
      <w:sz w:val="22"/>
      <w:szCs w:val="22"/>
    </w:rPr>
  </w:style>
  <w:style w:styleId="TOC2" w:type="paragraph">
    <w:name w:val="TOC 2"/>
    <w:basedOn w:val="Normal"/>
    <w:uiPriority w:val="1"/>
    <w:qFormat/>
    <w:pPr>
      <w:spacing w:before="139"/>
      <w:ind w:left="321"/>
    </w:pPr>
    <w:rPr>
      <w:rFonts w:ascii="Calibri" w:hAnsi="Calibri" w:eastAsia="Calibri"/>
      <w:sz w:val="22"/>
      <w:szCs w:val="22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ind w:left="378" w:hanging="278"/>
      <w:outlineLvl w:val="1"/>
    </w:pPr>
    <w:rPr>
      <w:rFonts w:ascii="Calibri" w:hAnsi="Calibri" w:eastAsia="Calibri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0" w:hanging="242"/>
      <w:outlineLvl w:val="2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yperlink" Target="https://www.firs.gov.ng/sites/Authoring/contentLibrary/19700c7c-4daa-4faa-ee87-ba0cda086c04Stamp%20Duties%20Act%20(STD).pdf" TargetMode="External"/><Relationship Id="rId10" Type="http://schemas.openxmlformats.org/officeDocument/2006/relationships/hyperlink" Target="https://www.firs.gov.ng/sites/Authoring/contentLibrary/51e7a97c-56b8-4bce-ab7e-d7c638cd8267Capital%20Gains%20Tax%20Act%20(CGTA).pdf" TargetMode="Externa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2026-07-03T17:12:18Z</dcterms:created>
  <dcterms:modified xsi:type="dcterms:W3CDTF">2026-07-03T17:12:18Z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2024-12-15T00:00:00Z</vt:filetime>
  </property>
  <property fmtid="{D5CDD505-2E9C-101B-9397-08002B2CF9AE}" pid="3" name="LastSaved">
    <vt:filetime>2026-07-03T00:00:00Z</vt:filetime>
  </property>
</Properties>
</file>